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16480" w14:textId="77777777" w:rsidR="00E16DF9" w:rsidRPr="002824F0" w:rsidRDefault="00EC53B5" w:rsidP="00197C8F">
      <w:pPr>
        <w:spacing w:after="0"/>
        <w:jc w:val="center"/>
        <w:rPr>
          <w:rFonts w:ascii="Times New Roman" w:hAnsi="Times New Roman" w:cs="Times New Roman"/>
          <w:b/>
          <w:sz w:val="24"/>
          <w:szCs w:val="24"/>
        </w:rPr>
      </w:pPr>
      <w:r w:rsidRPr="002824F0">
        <w:rPr>
          <w:rFonts w:ascii="Times New Roman" w:hAnsi="Times New Roman" w:cs="Times New Roman"/>
          <w:b/>
          <w:sz w:val="24"/>
          <w:szCs w:val="24"/>
        </w:rPr>
        <w:t>ОБ</w:t>
      </w:r>
      <w:r w:rsidRPr="002824F0">
        <w:rPr>
          <w:rFonts w:ascii="Times New Roman" w:hAnsi="Times New Roman" w:cs="Times New Roman"/>
          <w:b/>
          <w:sz w:val="24"/>
          <w:szCs w:val="24"/>
          <w:lang w:val="uk-UA"/>
        </w:rPr>
        <w:t>Ґ</w:t>
      </w:r>
      <w:r w:rsidR="00E16DF9" w:rsidRPr="002824F0">
        <w:rPr>
          <w:rFonts w:ascii="Times New Roman" w:hAnsi="Times New Roman" w:cs="Times New Roman"/>
          <w:b/>
          <w:sz w:val="24"/>
          <w:szCs w:val="24"/>
        </w:rPr>
        <w:t>РУНТУВАННЯ</w:t>
      </w:r>
    </w:p>
    <w:p w14:paraId="1BB94BA2" w14:textId="77777777" w:rsidR="004D63DA" w:rsidRPr="002824F0" w:rsidRDefault="00B722B8" w:rsidP="00197C8F">
      <w:pPr>
        <w:spacing w:after="0"/>
        <w:jc w:val="center"/>
        <w:rPr>
          <w:rFonts w:ascii="Times New Roman" w:hAnsi="Times New Roman" w:cs="Times New Roman"/>
          <w:b/>
          <w:sz w:val="24"/>
          <w:szCs w:val="24"/>
          <w:lang w:val="uk-UA"/>
        </w:rPr>
      </w:pPr>
      <w:r w:rsidRPr="002824F0">
        <w:rPr>
          <w:rFonts w:ascii="Times New Roman" w:hAnsi="Times New Roman" w:cs="Times New Roman"/>
          <w:b/>
          <w:sz w:val="24"/>
          <w:szCs w:val="24"/>
          <w:lang w:val="uk-UA"/>
        </w:rPr>
        <w:t>т</w:t>
      </w:r>
      <w:r w:rsidR="00E16DF9" w:rsidRPr="002824F0">
        <w:rPr>
          <w:rFonts w:ascii="Times New Roman" w:hAnsi="Times New Roman" w:cs="Times New Roman"/>
          <w:b/>
          <w:sz w:val="24"/>
          <w:szCs w:val="24"/>
        </w:rPr>
        <w:t xml:space="preserve">ехнічних та якісних характеристик предмета закупівлі, його очікуваної вартості та/або розміру бюджетного призначення в межах закупівлі </w:t>
      </w:r>
      <w:r w:rsidRPr="002824F0">
        <w:rPr>
          <w:rFonts w:ascii="Times New Roman" w:hAnsi="Times New Roman" w:cs="Times New Roman"/>
          <w:b/>
          <w:sz w:val="24"/>
          <w:szCs w:val="24"/>
          <w:lang w:val="uk-UA"/>
        </w:rPr>
        <w:t xml:space="preserve"> </w:t>
      </w:r>
    </w:p>
    <w:p w14:paraId="139C4B66" w14:textId="3DFBFA12" w:rsidR="009F2706" w:rsidRDefault="004B67C8" w:rsidP="004B67C8">
      <w:pPr>
        <w:spacing w:after="0"/>
        <w:jc w:val="center"/>
        <w:rPr>
          <w:rFonts w:ascii="Times New Roman" w:hAnsi="Times New Roman" w:cs="Times New Roman"/>
          <w:b/>
          <w:sz w:val="24"/>
          <w:szCs w:val="24"/>
          <w:lang w:val="uk-UA"/>
        </w:rPr>
      </w:pPr>
      <w:r w:rsidRPr="004B67C8">
        <w:rPr>
          <w:rFonts w:ascii="Times New Roman" w:hAnsi="Times New Roman" w:cs="Times New Roman"/>
          <w:b/>
          <w:sz w:val="24"/>
          <w:szCs w:val="24"/>
          <w:lang w:val="uk-UA"/>
        </w:rPr>
        <w:t>UA-2024-12-30-002757-a</w:t>
      </w:r>
    </w:p>
    <w:p w14:paraId="5DEB727C" w14:textId="77777777" w:rsidR="009F2706" w:rsidRDefault="009F2706" w:rsidP="0075404E">
      <w:pPr>
        <w:spacing w:after="0"/>
        <w:jc w:val="both"/>
        <w:rPr>
          <w:rFonts w:ascii="Times New Roman" w:hAnsi="Times New Roman" w:cs="Times New Roman"/>
          <w:b/>
          <w:sz w:val="24"/>
          <w:szCs w:val="24"/>
          <w:lang w:val="uk-UA"/>
        </w:rPr>
      </w:pPr>
    </w:p>
    <w:p w14:paraId="7C1D0A90" w14:textId="6E05571A" w:rsidR="007F42D4" w:rsidRPr="003F1B92" w:rsidRDefault="00E16DF9" w:rsidP="0075404E">
      <w:pPr>
        <w:spacing w:after="0"/>
        <w:jc w:val="both"/>
        <w:rPr>
          <w:rFonts w:ascii="Times New Roman" w:hAnsi="Times New Roman" w:cs="Times New Roman"/>
          <w:sz w:val="24"/>
          <w:szCs w:val="24"/>
        </w:rPr>
      </w:pPr>
      <w:r w:rsidRPr="002824F0">
        <w:rPr>
          <w:rFonts w:ascii="Times New Roman" w:hAnsi="Times New Roman" w:cs="Times New Roman"/>
          <w:b/>
          <w:sz w:val="24"/>
          <w:szCs w:val="24"/>
        </w:rPr>
        <w:t>Підстава для публікації</w:t>
      </w:r>
      <w:r w:rsidRPr="003F1B92">
        <w:rPr>
          <w:rFonts w:ascii="Times New Roman" w:hAnsi="Times New Roman" w:cs="Times New Roman"/>
          <w:sz w:val="24"/>
          <w:szCs w:val="24"/>
        </w:rPr>
        <w:t xml:space="preserve">: </w:t>
      </w:r>
      <w:r w:rsidR="007F42D4" w:rsidRPr="003F1B92">
        <w:rPr>
          <w:rFonts w:ascii="Times New Roman" w:hAnsi="Times New Roman" w:cs="Times New Roman"/>
          <w:sz w:val="24"/>
          <w:szCs w:val="24"/>
        </w:rPr>
        <w:t>постанов</w:t>
      </w:r>
      <w:r w:rsidR="00264FEC" w:rsidRPr="003F1B92">
        <w:rPr>
          <w:rFonts w:ascii="Times New Roman" w:hAnsi="Times New Roman" w:cs="Times New Roman"/>
          <w:sz w:val="24"/>
          <w:szCs w:val="24"/>
          <w:lang w:val="uk-UA"/>
        </w:rPr>
        <w:t>а</w:t>
      </w:r>
      <w:r w:rsidR="007F42D4" w:rsidRPr="003F1B92">
        <w:rPr>
          <w:rFonts w:ascii="Times New Roman" w:hAnsi="Times New Roman" w:cs="Times New Roman"/>
          <w:sz w:val="24"/>
          <w:szCs w:val="24"/>
        </w:rPr>
        <w:t xml:space="preserve"> Кабінету Міністрів України</w:t>
      </w:r>
      <w:r w:rsidR="00DD4D0B" w:rsidRPr="003F1B92">
        <w:rPr>
          <w:rFonts w:ascii="Times New Roman" w:hAnsi="Times New Roman" w:cs="Times New Roman"/>
          <w:sz w:val="24"/>
          <w:szCs w:val="24"/>
          <w:lang w:val="uk-UA"/>
        </w:rPr>
        <w:t xml:space="preserve"> «Про ефективне використання державних коштів» </w:t>
      </w:r>
      <w:r w:rsidR="007F42D4" w:rsidRPr="003F1B92">
        <w:rPr>
          <w:rFonts w:ascii="Times New Roman" w:hAnsi="Times New Roman" w:cs="Times New Roman"/>
          <w:sz w:val="24"/>
          <w:szCs w:val="24"/>
        </w:rPr>
        <w:t xml:space="preserve"> від 11 жовтня 2016 р. № 710»</w:t>
      </w:r>
    </w:p>
    <w:p w14:paraId="012B2416" w14:textId="77777777" w:rsidR="00F54400" w:rsidRPr="003F1B92" w:rsidRDefault="007F42D4" w:rsidP="00F54400">
      <w:pPr>
        <w:spacing w:after="0"/>
        <w:jc w:val="both"/>
        <w:rPr>
          <w:rFonts w:ascii="Times New Roman" w:hAnsi="Times New Roman" w:cs="Times New Roman"/>
          <w:sz w:val="24"/>
          <w:szCs w:val="24"/>
          <w:lang w:val="uk-UA"/>
        </w:rPr>
      </w:pPr>
      <w:r w:rsidRPr="002824F0">
        <w:rPr>
          <w:rFonts w:ascii="Times New Roman" w:hAnsi="Times New Roman" w:cs="Times New Roman"/>
          <w:b/>
          <w:sz w:val="24"/>
          <w:szCs w:val="24"/>
        </w:rPr>
        <w:t>Мета проведення закупівлі</w:t>
      </w:r>
      <w:r w:rsidR="00F54400" w:rsidRPr="003F1B92">
        <w:rPr>
          <w:rFonts w:ascii="Times New Roman" w:hAnsi="Times New Roman" w:cs="Times New Roman"/>
          <w:sz w:val="24"/>
          <w:szCs w:val="24"/>
        </w:rPr>
        <w:t xml:space="preserve">: </w:t>
      </w:r>
      <w:r w:rsidR="00F54400" w:rsidRPr="003F1B92">
        <w:rPr>
          <w:rFonts w:ascii="Times New Roman" w:hAnsi="Times New Roman" w:cs="Times New Roman"/>
          <w:sz w:val="24"/>
          <w:szCs w:val="24"/>
          <w:lang w:val="uk-UA"/>
        </w:rPr>
        <w:t xml:space="preserve">забезпечення працездатності системи пожежної сигналізації, систем внутрішнього протипожежного водопроводу, системи оповіщення про пожежу та управління евакуацією людей, системи протидимного захисту, (далі систем протипожежного захисту), системи довибухобезпечних концентрацій газів та їх сполук на об’єкті Замовника шляхом надання вищезазначених послуг, якісно, в повному обсязі, згідно з вимогами ДБН В.2.5-56:2014 «Системи протипожежного захисту» та інструкцій по експлуатації виробників обладнання. </w:t>
      </w:r>
    </w:p>
    <w:p w14:paraId="6F141783" w14:textId="50175C84" w:rsidR="00C13811" w:rsidRDefault="007F42D4" w:rsidP="00B722B8">
      <w:pPr>
        <w:spacing w:after="0"/>
        <w:ind w:right="-25"/>
        <w:jc w:val="both"/>
        <w:rPr>
          <w:rFonts w:ascii="Times New Roman" w:eastAsia="Times New Roman" w:hAnsi="Times New Roman" w:cs="Times New Roman"/>
          <w:sz w:val="24"/>
          <w:szCs w:val="24"/>
          <w:lang w:val="uk-UA"/>
        </w:rPr>
      </w:pPr>
      <w:r w:rsidRPr="002824F0">
        <w:rPr>
          <w:rFonts w:ascii="Times New Roman" w:hAnsi="Times New Roman" w:cs="Times New Roman"/>
          <w:b/>
          <w:sz w:val="24"/>
          <w:szCs w:val="24"/>
          <w:lang w:val="uk-UA"/>
        </w:rPr>
        <w:t>Предмет закупівлі</w:t>
      </w:r>
      <w:r w:rsidRPr="003F1B92">
        <w:rPr>
          <w:rFonts w:ascii="Times New Roman" w:hAnsi="Times New Roman" w:cs="Times New Roman"/>
          <w:sz w:val="24"/>
          <w:szCs w:val="24"/>
          <w:lang w:val="uk-UA"/>
        </w:rPr>
        <w:t xml:space="preserve">: </w:t>
      </w:r>
      <w:r w:rsidR="00F90D9D" w:rsidRPr="00F90D9D">
        <w:rPr>
          <w:rFonts w:ascii="Times New Roman" w:eastAsia="Times New Roman" w:hAnsi="Times New Roman" w:cs="Times New Roman"/>
          <w:bCs/>
          <w:sz w:val="24"/>
          <w:szCs w:val="24"/>
          <w:lang w:val="uk-UA"/>
        </w:rPr>
        <w:t>Послуги з технічного, аварійного обслуговування системи  внутрішнього протипожежного водопроводу, систем пожежної сигналізації, систем оповіщення про пожежу та управління евакуацією людей, системи протидимного захисту, системи довибухобезпечних концентрацій газів та їх сполук</w:t>
      </w:r>
      <w:r w:rsidR="007F7501" w:rsidRPr="003F1B92">
        <w:rPr>
          <w:rFonts w:ascii="Times New Roman" w:eastAsia="Times New Roman" w:hAnsi="Times New Roman" w:cs="Times New Roman"/>
          <w:sz w:val="24"/>
          <w:szCs w:val="24"/>
          <w:lang w:val="uk-UA"/>
        </w:rPr>
        <w:t xml:space="preserve"> (Код ДК 021:2015 – 50410000-2 Послуги з ремонту і технічного обслуговування вимірювальних, випробувальних і контрольних приладів)</w:t>
      </w:r>
    </w:p>
    <w:p w14:paraId="70D6ED48" w14:textId="77777777" w:rsidR="002824F0" w:rsidRPr="002824F0" w:rsidRDefault="002824F0" w:rsidP="00B722B8">
      <w:pPr>
        <w:spacing w:after="0"/>
        <w:ind w:right="-25"/>
        <w:jc w:val="both"/>
        <w:rPr>
          <w:rFonts w:ascii="Times New Roman" w:eastAsia="Times New Roman" w:hAnsi="Times New Roman" w:cs="Times New Roman"/>
          <w:sz w:val="24"/>
          <w:szCs w:val="24"/>
          <w:lang w:val="uk-UA"/>
        </w:rPr>
      </w:pPr>
      <w:r w:rsidRPr="002824F0">
        <w:rPr>
          <w:rFonts w:ascii="Times New Roman" w:eastAsia="Times New Roman" w:hAnsi="Times New Roman" w:cs="Times New Roman"/>
          <w:b/>
          <w:sz w:val="24"/>
          <w:szCs w:val="24"/>
        </w:rPr>
        <w:t>Технічні та якісні характеристик предмета закупівлі</w:t>
      </w:r>
      <w:r>
        <w:rPr>
          <w:rFonts w:ascii="Times New Roman" w:eastAsia="Times New Roman" w:hAnsi="Times New Roman" w:cs="Times New Roman"/>
          <w:sz w:val="24"/>
          <w:szCs w:val="24"/>
          <w:lang w:val="uk-UA"/>
        </w:rPr>
        <w:t>:</w:t>
      </w:r>
    </w:p>
    <w:p w14:paraId="424C5C0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Послуги з технічного  обслуговування  та ремонту:  </w:t>
      </w:r>
    </w:p>
    <w:p w14:paraId="0672965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Послуги з технічного, аварійного обслуговування системи  внутрішнього протипожежного водопроводу, систем пожежної сигналізації, систем оповіщення про пожежу та управління евакуацією людей, системи протидимного захисту, системи довибухобезпечних концентрацій газів та їх сполук (згідно ДБН В.2.5-56:2014 «Системи протипожежного захисту», та інструкцій по експлуатації виробників обладнання) за адресою замовника: м. Київ, Андріївський узвіз, 20 (А, Б), далі – послуги.</w:t>
      </w:r>
    </w:p>
    <w:p w14:paraId="74FD4FE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Послуги мають надаватися відповідно до Типового регламенту з технічного обслуговування  систем пожежної сигналізації, систем оповіщення про пожежу та управління евакуацією людей, системи внутрішнього протипожежного водопроводу, системи протидимного захисту, системи довибухобезпечних концентрацій газів та їх сполук та Плану-графіка надання послуг з технічного обслуговування  цих систем на 2025 рік,  а також відповідно до потреб замовника у ремонтах.</w:t>
      </w:r>
    </w:p>
    <w:p w14:paraId="34EE5C4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Послуги мають надаватися кваліфікованими працівниками відповідної кваліфікації, яка підтверджується документально (оригінали або копії дипломів, свідоцтв тощо), відносини між підприємством учасника та працівниками, які надаватимуть послуги, мають бути документально підтверджені (копії трудових книжок працівників, які будуть надавати послугу замовнику, із записом про прийняття (основне місце роботи або за сумісництвом) або копія(ї) цивільно-правової(их) угоди(угод).</w:t>
      </w:r>
    </w:p>
    <w:p w14:paraId="37560AA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Послуги мають надаватись працівниками, які пройшли відповідне навчання (в ДП Siеmens Україна) для доступу та роботі з ліцензійним програмним забезпеченням Siеmens за напрямками: програмування, налаштування, конфігурування, обслуговування пожежної автоматики Siеmens.</w:t>
      </w:r>
    </w:p>
    <w:p w14:paraId="7AE33E6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Зазначене підтверджується  копіями свідоцтва про проходження навчання працівників, які будуть надавати послугу замовнику (чинні на дату надання послуг).</w:t>
      </w:r>
    </w:p>
    <w:p w14:paraId="7ADD9C7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Послуги мають надаватись працівниками які пройшли відповідне навчання щодо виконання робіт підвищеної небезпеки (обов’язково: допуск до роботи в електроустановках напругою до 1000 В, допуск безпечного виконання робіт на висоті). Зазначене підтверджується  копіями дійсних посвідчень.</w:t>
      </w:r>
    </w:p>
    <w:p w14:paraId="22C800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 Строк виконання (надання послуг): Впродовж 2025 року, щомісячно згідно з планом – графіком, але не пізніше 20 грудня  2025 року, по понеділках.</w:t>
      </w:r>
    </w:p>
    <w:p w14:paraId="6DC46FC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У разі надходження від замовника повідомлень (оперативних заявок) про спрацювання або несправність системи пожежної сигналізації, систем внутрішнього протипожежного водопроводу, системи оповіщення про пожежу та управління евакуацією людей, системи протидимного захисту (далі систем протипожежного захисту) системи довибухобезпечних концентрацій газів та їх сполук, необхідно забезпечити  прибуття обслуговуючого персоналу не пізніше 3 (трьох) годин в робочі дні та 4 (чотирьох) годин у вихідні та святкові дні для встановлення причин спрацювання та усунення несправностей, що підтверджується записом в журналі обліку робіт з технічного обслуговування.</w:t>
      </w:r>
    </w:p>
    <w:p w14:paraId="2400B82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4AA6677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Перелік</w:t>
      </w:r>
    </w:p>
    <w:p w14:paraId="6CDD421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обладнання, яке підлягає технічному, аварійному обслуговуванню та ремонту</w:t>
      </w:r>
    </w:p>
    <w:p w14:paraId="7F3E17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0C0E9518"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Система внутрішнього протипожежного водопроводу</w:t>
      </w:r>
      <w:r w:rsidRPr="008028CD">
        <w:rPr>
          <w:rFonts w:ascii="Times New Roman" w:hAnsi="Times New Roman" w:cs="Times New Roman"/>
          <w:b/>
          <w:bCs/>
          <w:sz w:val="24"/>
          <w:szCs w:val="24"/>
          <w:lang w:val="uk-UA"/>
        </w:rPr>
        <w:tab/>
      </w:r>
    </w:p>
    <w:p w14:paraId="267A7F0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1.  Щит керування насосної станції протипожежного водопроводу ЩК НС  ППВ - шт.1 </w:t>
      </w:r>
    </w:p>
    <w:p w14:paraId="44680A0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  Насоси LOWARA 66SV02G110T/D з електроприводом  – шт.2</w:t>
      </w:r>
    </w:p>
    <w:p w14:paraId="6656A51C"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 xml:space="preserve">Система пожежної сигналізації </w:t>
      </w:r>
    </w:p>
    <w:p w14:paraId="2508FDD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   Сповіщувач оптичний димовий Siеmens ОР720 - шт.223</w:t>
      </w:r>
    </w:p>
    <w:p w14:paraId="64FECC5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   Сповіщувач тепловий  Siеmens НІ720 - шт.3</w:t>
      </w:r>
    </w:p>
    <w:p w14:paraId="1DF1F80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   Адресний ручний пожежний сповіщувач  Siеmens FDME221 - шт.55</w:t>
      </w:r>
    </w:p>
    <w:p w14:paraId="66C4F6E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6.   Вхідний модуль чотирьохканальний Siеmens A5Q00001984 FDCI222 - шт.51</w:t>
      </w:r>
    </w:p>
    <w:p w14:paraId="2D40543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7.   Вхідний/вихідний модуль чотирьохканальний Siеmens А5Q00002369 - шт.33</w:t>
      </w:r>
    </w:p>
    <w:p w14:paraId="17EB44C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8.   Комплект обладнання адресної пожежної сигналізації та диспетчеризації Siеmens S54400-C30A3FC724-ZE - шт.1</w:t>
      </w:r>
    </w:p>
    <w:p w14:paraId="37B96F3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9.    Принтер подій Siеmens FTO2001-A1 A5Q00010126 шт.1</w:t>
      </w:r>
    </w:p>
    <w:p w14:paraId="5FED49C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10.  Модуль підключення принтера подій Siеmens R8232 FCA2001-A1 A5Q00005327 - шт.1</w:t>
      </w:r>
    </w:p>
    <w:p w14:paraId="2D354B1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11.  Акумулятор 12В, 12А/ч - шт.2</w:t>
      </w:r>
    </w:p>
    <w:p w14:paraId="708E705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12.  Акумулятор 12В, 7А/ч - шт.1 </w:t>
      </w:r>
    </w:p>
    <w:p w14:paraId="2379BD2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13.  Сповіщувач димовий СПД 3 - шт.25</w:t>
      </w:r>
    </w:p>
    <w:p w14:paraId="1059AC4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14.  Сповіщувач тепловий ТПТ-3,ІП 105 - шт.14</w:t>
      </w:r>
    </w:p>
    <w:p w14:paraId="5B32DAF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15.  Сповіщувач пожежний димовий СПД-2 Тірас – 6 шт.</w:t>
      </w:r>
    </w:p>
    <w:p w14:paraId="4907E26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16.  Сповіщувач ручний СПР - шт.10</w:t>
      </w:r>
    </w:p>
    <w:p w14:paraId="4E85F9C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17.  Прилад приймально-контрольний Тірас-8П - 1 шт.</w:t>
      </w:r>
    </w:p>
    <w:p w14:paraId="04CC88D6"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Система оповіщення людей про пожежу та управління  евакуацією людей</w:t>
      </w:r>
    </w:p>
    <w:p w14:paraId="35AA340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18.   Моноблок ВЕЛЛЕЗ - шт.1</w:t>
      </w:r>
    </w:p>
    <w:p w14:paraId="5D9B233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19.   Гучномовці  стельові IPS-C6M,  IPS-C6Р - шт.104</w:t>
      </w:r>
    </w:p>
    <w:p w14:paraId="23A409E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20.   Виносна мікрофонна консоль IPM-RP10 - шт.1</w:t>
      </w:r>
    </w:p>
    <w:p w14:paraId="671C60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21.   Підсилювач потужності IPA-1C650 - шт.1</w:t>
      </w:r>
    </w:p>
    <w:p w14:paraId="46A14F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22.   Блок вибору зон, 10 зон SPC-PI0Z - шт.1</w:t>
      </w:r>
    </w:p>
    <w:p w14:paraId="3586BA5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23.   Блок тривожних повідомлень IPC-VRP - шт.1</w:t>
      </w:r>
    </w:p>
    <w:p w14:paraId="0CA740C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24.   Блок контролю ліній гучномовців 10 входів, 10 виходів ІPC-LS - шт.1</w:t>
      </w:r>
    </w:p>
    <w:p w14:paraId="076CA30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25.   Табло з надписом «ВИХІД»LED-806/3W«Exit», LED-800/3W«Exit» - шт.47</w:t>
      </w:r>
    </w:p>
    <w:p w14:paraId="6DB624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26.   Акумулятор 12В, 7А – шт1</w:t>
      </w:r>
    </w:p>
    <w:p w14:paraId="7F99584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27.   Акумулятор 12В, 12А - шт.2</w:t>
      </w:r>
    </w:p>
    <w:p w14:paraId="38DCA27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28.   Блок живлення 24В 5А PS-60-12E - шт.1</w:t>
      </w:r>
    </w:p>
    <w:p w14:paraId="03508C4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29.   Гучномовець  6/3АС100 - 7 шт.</w:t>
      </w:r>
    </w:p>
    <w:p w14:paraId="4421BD8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30.   Оповіщувач світло-звуковий  12В, «Джміль» (Тірас)  – 1 шт.      </w:t>
      </w:r>
    </w:p>
    <w:p w14:paraId="5D71DAE9"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Система протидимного захисту</w:t>
      </w:r>
      <w:r w:rsidRPr="008028CD">
        <w:rPr>
          <w:rFonts w:ascii="Times New Roman" w:hAnsi="Times New Roman" w:cs="Times New Roman"/>
          <w:b/>
          <w:bCs/>
          <w:sz w:val="24"/>
          <w:szCs w:val="24"/>
          <w:lang w:val="uk-UA"/>
        </w:rPr>
        <w:tab/>
      </w:r>
      <w:r w:rsidRPr="008028CD">
        <w:rPr>
          <w:rFonts w:ascii="Times New Roman" w:hAnsi="Times New Roman" w:cs="Times New Roman"/>
          <w:b/>
          <w:bCs/>
          <w:sz w:val="24"/>
          <w:szCs w:val="24"/>
          <w:lang w:val="uk-UA"/>
        </w:rPr>
        <w:tab/>
      </w:r>
      <w:r w:rsidRPr="008028CD">
        <w:rPr>
          <w:rFonts w:ascii="Times New Roman" w:hAnsi="Times New Roman" w:cs="Times New Roman"/>
          <w:b/>
          <w:bCs/>
          <w:sz w:val="24"/>
          <w:szCs w:val="24"/>
          <w:lang w:val="uk-UA"/>
        </w:rPr>
        <w:tab/>
      </w:r>
    </w:p>
    <w:p w14:paraId="73E803D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31. Вентилятор даховий радіальний з викидом потоку до верху n11,5 Квт  КРОВ60080ДУ400-Н01100/4-У1- шт.1</w:t>
      </w:r>
    </w:p>
    <w:p w14:paraId="26E76DB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32. Вентилятор даховий радіальний з викидом потоку до верху n15,8 Квт КРОВ91-080-ДУ400Н-01850/4-У1- шт.1</w:t>
      </w:r>
    </w:p>
    <w:p w14:paraId="176840C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33.  Стакан монтажний для дахового вентилятору з пелюстковим  клапаном СТАМ-402-88-Н - шт.2</w:t>
      </w:r>
    </w:p>
    <w:p w14:paraId="1589B01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34.  Вентилятор осьовий, тиску n5,5 Квт ОСА-501-063-Н-00550/2-У2-01 - шт.4</w:t>
      </w:r>
    </w:p>
    <w:p w14:paraId="5E362D9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35.  Клапан універсальний димовидалення повітря багатостворчатий з ел.приводом BELIMO-24V  1300х500 КПУ-1Н-Д-Н-1300х500-2*ф-МП24-сн-0-0-0-0-0-0-0 - шт.1</w:t>
      </w:r>
    </w:p>
    <w:p w14:paraId="5F80BB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36.  Клапан універсальний димовидалення повітря багатостворчатий з ел.приводом BELIMO-24V  700х500 КПУ-1Н-Д-Н-700х500-2*ф-МП24-сн-0-0-0-0-0-0-0 - шт.3</w:t>
      </w:r>
    </w:p>
    <w:p w14:paraId="689875D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37.  Клапан універсальний димовидалення повітря багатостворчатий з ел.приводом BELIMO-24V  600х600 КПУ-1Н-Д-Н-600х600-2*ф-МП24-сн-0-0-0-0-0-0-0 - шт.4</w:t>
      </w:r>
    </w:p>
    <w:p w14:paraId="3BEDE5E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38.  Клапан універсальний димовидалення повітря багатостворчатий з ел.приводом BELIMO-24V  200х500 КПУ-1Н-Д-Н-200х500-2*ф-МП24-сн-0-0-0-0-0-0-0 - шт.5</w:t>
      </w:r>
    </w:p>
    <w:p w14:paraId="3099306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39.  Клапан універсальний димовидалення повітря багатостворчатий з ел.приводом BELIMO-24V  200х200 КПУ-1Н-Д-Н-200х200-2*ф-МП24-сн-0-0-0-0-0-0-0 - шт.2</w:t>
      </w:r>
    </w:p>
    <w:p w14:paraId="7FE37BD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40.   Клапан вогнезатримуючий з електроприводом   BLF230-T  КПВ-1,0-200x200Е - шт.2</w:t>
      </w:r>
    </w:p>
    <w:p w14:paraId="5512FAC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41.   Щит керування вентустановками ЩКВ ПП - шт.4</w:t>
      </w:r>
    </w:p>
    <w:p w14:paraId="542BF1D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42.   Щит керування вентустановками ЩКВ ДВ - шт.2</w:t>
      </w:r>
      <w:r w:rsidRPr="008028CD">
        <w:rPr>
          <w:rFonts w:ascii="Times New Roman" w:hAnsi="Times New Roman" w:cs="Times New Roman"/>
          <w:sz w:val="24"/>
          <w:szCs w:val="24"/>
          <w:lang w:val="uk-UA"/>
        </w:rPr>
        <w:tab/>
      </w:r>
      <w:r w:rsidRPr="008028CD">
        <w:rPr>
          <w:rFonts w:ascii="Times New Roman" w:hAnsi="Times New Roman" w:cs="Times New Roman"/>
          <w:sz w:val="24"/>
          <w:szCs w:val="24"/>
          <w:lang w:val="uk-UA"/>
        </w:rPr>
        <w:tab/>
      </w:r>
      <w:r w:rsidRPr="008028CD">
        <w:rPr>
          <w:rFonts w:ascii="Times New Roman" w:hAnsi="Times New Roman" w:cs="Times New Roman"/>
          <w:sz w:val="24"/>
          <w:szCs w:val="24"/>
          <w:lang w:val="uk-UA"/>
        </w:rPr>
        <w:tab/>
      </w:r>
    </w:p>
    <w:p w14:paraId="34E8E85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43.   Пульт керування гравітаційним димовидаленням  AFG-2004/40F  - шт.1</w:t>
      </w:r>
    </w:p>
    <w:p w14:paraId="662656C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44.   Пульт керування гравітаційним димовидаленням  AFG-2004/16F  - шт.1</w:t>
      </w:r>
    </w:p>
    <w:p w14:paraId="67DAFB5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45.   Кнопка керування гравітаційним димовидаленням – шт.2</w:t>
      </w:r>
    </w:p>
    <w:p w14:paraId="56E8E82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46.   Клапан гравітаційного димовидалення з електроприводом – шт.9</w:t>
      </w:r>
    </w:p>
    <w:p w14:paraId="40203A07"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Система довибухобезпечних концентрацій газів та їх сполук</w:t>
      </w:r>
      <w:r w:rsidRPr="008028CD">
        <w:rPr>
          <w:rFonts w:ascii="Times New Roman" w:hAnsi="Times New Roman" w:cs="Times New Roman"/>
          <w:b/>
          <w:bCs/>
          <w:sz w:val="24"/>
          <w:szCs w:val="24"/>
          <w:lang w:val="uk-UA"/>
        </w:rPr>
        <w:tab/>
      </w:r>
      <w:r w:rsidRPr="008028CD">
        <w:rPr>
          <w:rFonts w:ascii="Times New Roman" w:hAnsi="Times New Roman" w:cs="Times New Roman"/>
          <w:b/>
          <w:bCs/>
          <w:sz w:val="24"/>
          <w:szCs w:val="24"/>
          <w:lang w:val="uk-UA"/>
        </w:rPr>
        <w:tab/>
      </w:r>
      <w:r w:rsidRPr="008028CD">
        <w:rPr>
          <w:rFonts w:ascii="Times New Roman" w:hAnsi="Times New Roman" w:cs="Times New Roman"/>
          <w:b/>
          <w:bCs/>
          <w:sz w:val="24"/>
          <w:szCs w:val="24"/>
          <w:lang w:val="uk-UA"/>
        </w:rPr>
        <w:tab/>
      </w:r>
    </w:p>
    <w:p w14:paraId="2F5EE80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47.   Прилад приймально-контрольний в комплекті з клавіатурою Satel Integra 64 P  - шт.1</w:t>
      </w:r>
    </w:p>
    <w:p w14:paraId="66F8F5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48.   Модуль розширення на 10 зон Satel  INT-E - шт.1</w:t>
      </w:r>
    </w:p>
    <w:p w14:paraId="77EDBFA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49.   Сигналізатору газу  СГБ-1-5Б - шт.34</w:t>
      </w:r>
    </w:p>
    <w:p w14:paraId="76DE594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50.   Табло з написом «Увага витік газу, виклич службу 104» ОСЗ-11 - шт.8</w:t>
      </w:r>
    </w:p>
    <w:p w14:paraId="4B151E6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043CA5F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25B6FBC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77E6948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63DBF912"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Типовий регламент</w:t>
      </w:r>
    </w:p>
    <w:p w14:paraId="08EF0A1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 технічного обслуговування  систем пожежної сигналізації, систем оповіщення про пожежу та управління евакуацією людей, системи внутрішнього протипожежного водопроводу, системи протидимного захисту, системи довибухобезпечних концентрацій газів та їх сполук.</w:t>
      </w:r>
    </w:p>
    <w:p w14:paraId="556228E8"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 xml:space="preserve">                                                          </w:t>
      </w:r>
    </w:p>
    <w:p w14:paraId="31C83A5A"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lastRenderedPageBreak/>
        <w:t xml:space="preserve">                                                        Регламентні роботи Р1 та Р2</w:t>
      </w:r>
    </w:p>
    <w:p w14:paraId="6973620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539"/>
        <w:gridCol w:w="1984"/>
      </w:tblGrid>
      <w:tr w:rsidR="008028CD" w:rsidRPr="008028CD" w14:paraId="13929472" w14:textId="77777777" w:rsidTr="00FC4BB1">
        <w:trPr>
          <w:trHeight w:val="550"/>
          <w:tblHeader/>
        </w:trPr>
        <w:tc>
          <w:tcPr>
            <w:tcW w:w="655" w:type="dxa"/>
            <w:shd w:val="clear" w:color="auto" w:fill="auto"/>
          </w:tcPr>
          <w:p w14:paraId="0A840CB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з/п</w:t>
            </w:r>
          </w:p>
        </w:tc>
        <w:tc>
          <w:tcPr>
            <w:tcW w:w="7539" w:type="dxa"/>
            <w:shd w:val="clear" w:color="auto" w:fill="auto"/>
            <w:vAlign w:val="center"/>
          </w:tcPr>
          <w:p w14:paraId="06E7C8F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Перелік робіт</w:t>
            </w:r>
          </w:p>
        </w:tc>
        <w:tc>
          <w:tcPr>
            <w:tcW w:w="1984" w:type="dxa"/>
            <w:shd w:val="clear" w:color="auto" w:fill="auto"/>
            <w:vAlign w:val="center"/>
          </w:tcPr>
          <w:p w14:paraId="05150CA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Періодичність  обслуговування</w:t>
            </w:r>
          </w:p>
        </w:tc>
      </w:tr>
      <w:tr w:rsidR="008028CD" w:rsidRPr="008028CD" w14:paraId="50D6437C" w14:textId="77777777" w:rsidTr="00FC4BB1">
        <w:trPr>
          <w:trHeight w:val="487"/>
        </w:trPr>
        <w:tc>
          <w:tcPr>
            <w:tcW w:w="10178" w:type="dxa"/>
            <w:gridSpan w:val="3"/>
            <w:shd w:val="clear" w:color="auto" w:fill="auto"/>
          </w:tcPr>
          <w:p w14:paraId="79559AF9"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p>
          <w:p w14:paraId="6427402F" w14:textId="77777777" w:rsidR="008028CD" w:rsidRPr="008028CD" w:rsidRDefault="008028CD" w:rsidP="008028CD">
            <w:pPr>
              <w:numPr>
                <w:ilvl w:val="0"/>
                <w:numId w:val="9"/>
              </w:num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Система пожежної сигналізації</w:t>
            </w:r>
          </w:p>
        </w:tc>
      </w:tr>
      <w:tr w:rsidR="008028CD" w:rsidRPr="008028CD" w14:paraId="5A99D649" w14:textId="77777777" w:rsidTr="00FC4BB1">
        <w:tc>
          <w:tcPr>
            <w:tcW w:w="655" w:type="dxa"/>
            <w:shd w:val="clear" w:color="auto" w:fill="auto"/>
          </w:tcPr>
          <w:p w14:paraId="46E7C1E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1.1</w:t>
            </w:r>
          </w:p>
        </w:tc>
        <w:tc>
          <w:tcPr>
            <w:tcW w:w="7539" w:type="dxa"/>
            <w:shd w:val="clear" w:color="auto" w:fill="auto"/>
            <w:vAlign w:val="center"/>
          </w:tcPr>
          <w:p w14:paraId="44070DF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Зовнішній огляд складових частин системи (комплекту обладнання адресної пожежної сигналізації  та диспетчеризації Siеmens, приладу приймально-контрольного Тірас-8П, сповіщувачів,  шлейфів сигналізації    на відсутність механічних пошкоджень  усунення технічних неполадок. </w:t>
            </w:r>
          </w:p>
        </w:tc>
        <w:tc>
          <w:tcPr>
            <w:tcW w:w="1984" w:type="dxa"/>
            <w:shd w:val="clear" w:color="auto" w:fill="auto"/>
          </w:tcPr>
          <w:p w14:paraId="5DB096E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7345A91A" w14:textId="77777777" w:rsidTr="00FC4BB1">
        <w:tc>
          <w:tcPr>
            <w:tcW w:w="655" w:type="dxa"/>
            <w:shd w:val="clear" w:color="auto" w:fill="auto"/>
          </w:tcPr>
          <w:p w14:paraId="5ABE9B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1.2</w:t>
            </w:r>
          </w:p>
        </w:tc>
        <w:tc>
          <w:tcPr>
            <w:tcW w:w="7539" w:type="dxa"/>
            <w:shd w:val="clear" w:color="auto" w:fill="auto"/>
            <w:vAlign w:val="center"/>
          </w:tcPr>
          <w:p w14:paraId="5D5F021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Контроль справності світлової індикації, основного та резервного блока живлення. </w:t>
            </w:r>
          </w:p>
        </w:tc>
        <w:tc>
          <w:tcPr>
            <w:tcW w:w="1984" w:type="dxa"/>
            <w:shd w:val="clear" w:color="auto" w:fill="auto"/>
          </w:tcPr>
          <w:p w14:paraId="20E1033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22CFD447" w14:textId="77777777" w:rsidTr="00FC4BB1">
        <w:tc>
          <w:tcPr>
            <w:tcW w:w="655" w:type="dxa"/>
            <w:shd w:val="clear" w:color="auto" w:fill="auto"/>
          </w:tcPr>
          <w:p w14:paraId="52752CE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1.3</w:t>
            </w:r>
          </w:p>
        </w:tc>
        <w:tc>
          <w:tcPr>
            <w:tcW w:w="7539" w:type="dxa"/>
            <w:shd w:val="clear" w:color="auto" w:fill="auto"/>
            <w:vAlign w:val="center"/>
          </w:tcPr>
          <w:p w14:paraId="744867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Перевірка працездатності комплекту обладнання адресної пожежної сигналізації та диспетчеризації Siеmens, приладу приймально-контрольного Тірас-8П  у режимах «Пожежа» та «Несправність», шляхом імітації спрацювання сповіщувачів та порушень шлейфів пожежної сигналізації.   </w:t>
            </w:r>
          </w:p>
        </w:tc>
        <w:tc>
          <w:tcPr>
            <w:tcW w:w="1984" w:type="dxa"/>
            <w:shd w:val="clear" w:color="auto" w:fill="auto"/>
          </w:tcPr>
          <w:p w14:paraId="18B6405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54B48B99" w14:textId="77777777" w:rsidTr="00FC4BB1">
        <w:tc>
          <w:tcPr>
            <w:tcW w:w="655" w:type="dxa"/>
            <w:shd w:val="clear" w:color="auto" w:fill="auto"/>
          </w:tcPr>
          <w:p w14:paraId="1A0F6CE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1.4</w:t>
            </w:r>
          </w:p>
        </w:tc>
        <w:tc>
          <w:tcPr>
            <w:tcW w:w="7539" w:type="dxa"/>
            <w:shd w:val="clear" w:color="auto" w:fill="auto"/>
            <w:vAlign w:val="center"/>
          </w:tcPr>
          <w:p w14:paraId="5CD0B95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Контроль основного та резервного блока живлення,  перевірка автоматичного переключення  живлення з робочого на резервне.</w:t>
            </w:r>
          </w:p>
        </w:tc>
        <w:tc>
          <w:tcPr>
            <w:tcW w:w="1984" w:type="dxa"/>
            <w:shd w:val="clear" w:color="auto" w:fill="auto"/>
          </w:tcPr>
          <w:p w14:paraId="4E635B5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1 раз на 3 місяці </w:t>
            </w:r>
          </w:p>
        </w:tc>
      </w:tr>
      <w:tr w:rsidR="008028CD" w:rsidRPr="008028CD" w14:paraId="5140B1FF" w14:textId="77777777" w:rsidTr="00FC4BB1">
        <w:trPr>
          <w:trHeight w:val="340"/>
        </w:trPr>
        <w:tc>
          <w:tcPr>
            <w:tcW w:w="655" w:type="dxa"/>
            <w:shd w:val="clear" w:color="auto" w:fill="auto"/>
          </w:tcPr>
          <w:p w14:paraId="2D5C48B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1.5</w:t>
            </w:r>
          </w:p>
        </w:tc>
        <w:tc>
          <w:tcPr>
            <w:tcW w:w="7539" w:type="dxa"/>
          </w:tcPr>
          <w:p w14:paraId="485F8AE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Вимір опору захисного і робочого заземлення.</w:t>
            </w:r>
          </w:p>
        </w:tc>
        <w:tc>
          <w:tcPr>
            <w:tcW w:w="1984" w:type="dxa"/>
            <w:shd w:val="clear" w:color="auto" w:fill="auto"/>
          </w:tcPr>
          <w:p w14:paraId="1460664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 раз на рік</w:t>
            </w:r>
          </w:p>
        </w:tc>
      </w:tr>
      <w:tr w:rsidR="008028CD" w:rsidRPr="008028CD" w14:paraId="252338E2" w14:textId="77777777" w:rsidTr="00FC4BB1">
        <w:trPr>
          <w:trHeight w:val="401"/>
        </w:trPr>
        <w:tc>
          <w:tcPr>
            <w:tcW w:w="655" w:type="dxa"/>
            <w:shd w:val="clear" w:color="auto" w:fill="auto"/>
          </w:tcPr>
          <w:p w14:paraId="39F9554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1.6</w:t>
            </w:r>
          </w:p>
        </w:tc>
        <w:tc>
          <w:tcPr>
            <w:tcW w:w="7539" w:type="dxa"/>
          </w:tcPr>
          <w:p w14:paraId="2D4A911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Розробка інструкції про порядок дій чергового (оперативного) персоналу на випадок появи сигналів про пожежу або про несправність в СПС.</w:t>
            </w:r>
          </w:p>
        </w:tc>
        <w:tc>
          <w:tcPr>
            <w:tcW w:w="1984" w:type="dxa"/>
            <w:shd w:val="clear" w:color="auto" w:fill="auto"/>
          </w:tcPr>
          <w:p w14:paraId="20ACED95"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1 раз на рік</w:t>
            </w:r>
          </w:p>
        </w:tc>
      </w:tr>
      <w:tr w:rsidR="008028CD" w:rsidRPr="008028CD" w14:paraId="6090DDCB" w14:textId="77777777" w:rsidTr="00FC4BB1">
        <w:trPr>
          <w:trHeight w:val="401"/>
        </w:trPr>
        <w:tc>
          <w:tcPr>
            <w:tcW w:w="655" w:type="dxa"/>
            <w:shd w:val="clear" w:color="auto" w:fill="auto"/>
          </w:tcPr>
          <w:p w14:paraId="534A021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1.7</w:t>
            </w:r>
          </w:p>
        </w:tc>
        <w:tc>
          <w:tcPr>
            <w:tcW w:w="7539" w:type="dxa"/>
          </w:tcPr>
          <w:p w14:paraId="593E9A2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Інструктаж та навчання  чергового (оперативного) персоналу діям при появі сигналів про пожежу або про несправність в СПЗ.</w:t>
            </w:r>
          </w:p>
        </w:tc>
        <w:tc>
          <w:tcPr>
            <w:tcW w:w="1984" w:type="dxa"/>
            <w:shd w:val="clear" w:color="auto" w:fill="auto"/>
          </w:tcPr>
          <w:p w14:paraId="51AC785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1 раз на 3 місяці </w:t>
            </w:r>
          </w:p>
        </w:tc>
      </w:tr>
      <w:tr w:rsidR="008028CD" w:rsidRPr="008028CD" w14:paraId="5D1AE466" w14:textId="77777777" w:rsidTr="00FC4BB1">
        <w:trPr>
          <w:trHeight w:val="401"/>
        </w:trPr>
        <w:tc>
          <w:tcPr>
            <w:tcW w:w="655" w:type="dxa"/>
            <w:shd w:val="clear" w:color="auto" w:fill="auto"/>
          </w:tcPr>
          <w:p w14:paraId="3099A63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1.8</w:t>
            </w:r>
          </w:p>
        </w:tc>
        <w:tc>
          <w:tcPr>
            <w:tcW w:w="7539" w:type="dxa"/>
            <w:shd w:val="clear" w:color="auto" w:fill="auto"/>
            <w:vAlign w:val="bottom"/>
          </w:tcPr>
          <w:p w14:paraId="1189596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Ведення технічної та експлуатаційної  документації на об’єкті (журнал перевірок технічного стану, виконаних робіт.)</w:t>
            </w:r>
          </w:p>
        </w:tc>
        <w:tc>
          <w:tcPr>
            <w:tcW w:w="1984" w:type="dxa"/>
            <w:shd w:val="clear" w:color="auto" w:fill="auto"/>
          </w:tcPr>
          <w:p w14:paraId="5D388A3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66D5D05B" w14:textId="77777777" w:rsidTr="00FC4BB1">
        <w:trPr>
          <w:trHeight w:val="325"/>
        </w:trPr>
        <w:tc>
          <w:tcPr>
            <w:tcW w:w="655" w:type="dxa"/>
            <w:shd w:val="clear" w:color="auto" w:fill="auto"/>
          </w:tcPr>
          <w:p w14:paraId="6BB9126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1.9</w:t>
            </w:r>
          </w:p>
        </w:tc>
        <w:tc>
          <w:tcPr>
            <w:tcW w:w="7539" w:type="dxa"/>
          </w:tcPr>
          <w:p w14:paraId="3603716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Звіт про виконані роботи.</w:t>
            </w:r>
          </w:p>
        </w:tc>
        <w:tc>
          <w:tcPr>
            <w:tcW w:w="1984" w:type="dxa"/>
            <w:shd w:val="clear" w:color="auto" w:fill="auto"/>
          </w:tcPr>
          <w:p w14:paraId="3D2245A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2F74EDE0" w14:textId="77777777" w:rsidTr="00FC4BB1">
        <w:trPr>
          <w:trHeight w:val="582"/>
        </w:trPr>
        <w:tc>
          <w:tcPr>
            <w:tcW w:w="10178" w:type="dxa"/>
            <w:gridSpan w:val="3"/>
            <w:shd w:val="clear" w:color="auto" w:fill="auto"/>
          </w:tcPr>
          <w:p w14:paraId="33A72CF8"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2. Система оповіщення про пожежу та управління евакуацією людей</w:t>
            </w:r>
          </w:p>
        </w:tc>
      </w:tr>
      <w:tr w:rsidR="008028CD" w:rsidRPr="008028CD" w14:paraId="11C7A9E5" w14:textId="77777777" w:rsidTr="00FC4BB1">
        <w:tc>
          <w:tcPr>
            <w:tcW w:w="655" w:type="dxa"/>
            <w:shd w:val="clear" w:color="auto" w:fill="auto"/>
          </w:tcPr>
          <w:p w14:paraId="33D684A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2.1</w:t>
            </w:r>
          </w:p>
        </w:tc>
        <w:tc>
          <w:tcPr>
            <w:tcW w:w="7539" w:type="dxa"/>
            <w:shd w:val="clear" w:color="auto" w:fill="auto"/>
            <w:vAlign w:val="center"/>
          </w:tcPr>
          <w:p w14:paraId="47AC42E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Зовнішній огляд складових частин системи на відсутність механічних пошкоджень  усунення технічних неполадок. </w:t>
            </w:r>
          </w:p>
        </w:tc>
        <w:tc>
          <w:tcPr>
            <w:tcW w:w="1984" w:type="dxa"/>
            <w:shd w:val="clear" w:color="auto" w:fill="auto"/>
          </w:tcPr>
          <w:p w14:paraId="368E726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7A340C87" w14:textId="77777777" w:rsidTr="00FC4BB1">
        <w:tc>
          <w:tcPr>
            <w:tcW w:w="655" w:type="dxa"/>
            <w:shd w:val="clear" w:color="auto" w:fill="auto"/>
          </w:tcPr>
          <w:p w14:paraId="33CD6CD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2.2</w:t>
            </w:r>
          </w:p>
        </w:tc>
        <w:tc>
          <w:tcPr>
            <w:tcW w:w="7539" w:type="dxa"/>
          </w:tcPr>
          <w:p w14:paraId="6AD4515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Перевірка працездатності складових частин системи оповіщення  (контроль пристрою або приладу оповіщення, оповішувачів).</w:t>
            </w:r>
          </w:p>
        </w:tc>
        <w:tc>
          <w:tcPr>
            <w:tcW w:w="1984" w:type="dxa"/>
            <w:shd w:val="clear" w:color="auto" w:fill="auto"/>
          </w:tcPr>
          <w:p w14:paraId="6E42228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7EAB8DAA" w14:textId="77777777" w:rsidTr="00FC4BB1">
        <w:trPr>
          <w:trHeight w:val="338"/>
        </w:trPr>
        <w:tc>
          <w:tcPr>
            <w:tcW w:w="655" w:type="dxa"/>
            <w:shd w:val="clear" w:color="auto" w:fill="auto"/>
          </w:tcPr>
          <w:p w14:paraId="39D195B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2.3</w:t>
            </w:r>
          </w:p>
        </w:tc>
        <w:tc>
          <w:tcPr>
            <w:tcW w:w="7539" w:type="dxa"/>
          </w:tcPr>
          <w:p w14:paraId="386AA03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Cs/>
                <w:iCs/>
                <w:sz w:val="24"/>
                <w:szCs w:val="24"/>
                <w:lang w:val="uk-UA"/>
              </w:rPr>
              <w:t>Перевірка спрацьовування світлових, звукових та мовних сповіщувачів</w:t>
            </w:r>
          </w:p>
        </w:tc>
        <w:tc>
          <w:tcPr>
            <w:tcW w:w="1984" w:type="dxa"/>
            <w:shd w:val="clear" w:color="auto" w:fill="auto"/>
          </w:tcPr>
          <w:p w14:paraId="6D916A65"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0BBBFE5D" w14:textId="77777777" w:rsidTr="00FC4BB1">
        <w:tc>
          <w:tcPr>
            <w:tcW w:w="655" w:type="dxa"/>
            <w:shd w:val="clear" w:color="auto" w:fill="auto"/>
          </w:tcPr>
          <w:p w14:paraId="16669F0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2.4</w:t>
            </w:r>
          </w:p>
        </w:tc>
        <w:tc>
          <w:tcPr>
            <w:tcW w:w="7539" w:type="dxa"/>
          </w:tcPr>
          <w:p w14:paraId="79EFBB83" w14:textId="77777777" w:rsidR="008028CD" w:rsidRPr="008028CD" w:rsidRDefault="008028CD" w:rsidP="008028CD">
            <w:pPr>
              <w:autoSpaceDE w:val="0"/>
              <w:autoSpaceDN w:val="0"/>
              <w:adjustRightInd w:val="0"/>
              <w:spacing w:after="0"/>
              <w:jc w:val="both"/>
              <w:rPr>
                <w:rFonts w:ascii="Times New Roman" w:hAnsi="Times New Roman" w:cs="Times New Roman"/>
                <w:bCs/>
                <w:iCs/>
                <w:sz w:val="24"/>
                <w:szCs w:val="24"/>
                <w:lang w:val="uk-UA"/>
              </w:rPr>
            </w:pPr>
            <w:r w:rsidRPr="008028CD">
              <w:rPr>
                <w:rFonts w:ascii="Times New Roman" w:hAnsi="Times New Roman" w:cs="Times New Roman"/>
                <w:bCs/>
                <w:iCs/>
                <w:sz w:val="24"/>
                <w:szCs w:val="24"/>
                <w:lang w:val="uk-UA"/>
              </w:rPr>
              <w:t>Перевірка якості повідомлень, що передаються (мовні повідомлення  повинні бути достатньої гучності та виразні).</w:t>
            </w:r>
          </w:p>
        </w:tc>
        <w:tc>
          <w:tcPr>
            <w:tcW w:w="1984" w:type="dxa"/>
            <w:shd w:val="clear" w:color="auto" w:fill="auto"/>
          </w:tcPr>
          <w:p w14:paraId="7CF986F9"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42AE2879" w14:textId="77777777" w:rsidTr="00FC4BB1">
        <w:tc>
          <w:tcPr>
            <w:tcW w:w="655" w:type="dxa"/>
            <w:shd w:val="clear" w:color="auto" w:fill="auto"/>
          </w:tcPr>
          <w:p w14:paraId="4619EBA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2.5</w:t>
            </w:r>
          </w:p>
        </w:tc>
        <w:tc>
          <w:tcPr>
            <w:tcW w:w="7539" w:type="dxa"/>
          </w:tcPr>
          <w:p w14:paraId="6B727CDF" w14:textId="77777777" w:rsidR="008028CD" w:rsidRPr="008028CD" w:rsidRDefault="008028CD" w:rsidP="008028CD">
            <w:pPr>
              <w:autoSpaceDE w:val="0"/>
              <w:autoSpaceDN w:val="0"/>
              <w:adjustRightInd w:val="0"/>
              <w:spacing w:after="0"/>
              <w:jc w:val="both"/>
              <w:rPr>
                <w:rFonts w:ascii="Times New Roman" w:hAnsi="Times New Roman" w:cs="Times New Roman"/>
                <w:bCs/>
                <w:iCs/>
                <w:sz w:val="24"/>
                <w:szCs w:val="24"/>
                <w:lang w:val="uk-UA"/>
              </w:rPr>
            </w:pPr>
            <w:r w:rsidRPr="008028CD">
              <w:rPr>
                <w:rFonts w:ascii="Times New Roman" w:hAnsi="Times New Roman" w:cs="Times New Roman"/>
                <w:bCs/>
                <w:iCs/>
                <w:sz w:val="24"/>
                <w:szCs w:val="24"/>
                <w:lang w:val="uk-UA"/>
              </w:rPr>
              <w:t>Перевірка можливості зупинки передавання оповіщення та переходу в режим передавання повідомлення через мікрофон.</w:t>
            </w:r>
          </w:p>
        </w:tc>
        <w:tc>
          <w:tcPr>
            <w:tcW w:w="1984" w:type="dxa"/>
            <w:shd w:val="clear" w:color="auto" w:fill="auto"/>
          </w:tcPr>
          <w:p w14:paraId="222D65FC"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1 раз на 3 місяці</w:t>
            </w:r>
          </w:p>
        </w:tc>
      </w:tr>
      <w:tr w:rsidR="008028CD" w:rsidRPr="008028CD" w14:paraId="5E2271CF" w14:textId="77777777" w:rsidTr="00FC4BB1">
        <w:tc>
          <w:tcPr>
            <w:tcW w:w="655" w:type="dxa"/>
            <w:shd w:val="clear" w:color="auto" w:fill="auto"/>
          </w:tcPr>
          <w:p w14:paraId="2E537F1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2.6</w:t>
            </w:r>
          </w:p>
        </w:tc>
        <w:tc>
          <w:tcPr>
            <w:tcW w:w="7539" w:type="dxa"/>
          </w:tcPr>
          <w:p w14:paraId="543EE2EE" w14:textId="77777777" w:rsidR="008028CD" w:rsidRPr="008028CD" w:rsidRDefault="008028CD" w:rsidP="008028CD">
            <w:pPr>
              <w:autoSpaceDE w:val="0"/>
              <w:autoSpaceDN w:val="0"/>
              <w:adjustRightInd w:val="0"/>
              <w:spacing w:after="0"/>
              <w:jc w:val="both"/>
              <w:rPr>
                <w:rFonts w:ascii="Times New Roman" w:hAnsi="Times New Roman" w:cs="Times New Roman"/>
                <w:bCs/>
                <w:iCs/>
                <w:sz w:val="24"/>
                <w:szCs w:val="24"/>
                <w:lang w:val="uk-UA"/>
              </w:rPr>
            </w:pPr>
            <w:r w:rsidRPr="008028CD">
              <w:rPr>
                <w:rFonts w:ascii="Times New Roman" w:hAnsi="Times New Roman" w:cs="Times New Roman"/>
                <w:bCs/>
                <w:iCs/>
                <w:sz w:val="24"/>
                <w:szCs w:val="24"/>
                <w:lang w:val="uk-UA"/>
              </w:rPr>
              <w:t>Вимірювати значення опору між зазначеними частинами та затискачем «заземлення» на відповідність вимогам технічних умов на даний прилад.</w:t>
            </w:r>
          </w:p>
        </w:tc>
        <w:tc>
          <w:tcPr>
            <w:tcW w:w="1984" w:type="dxa"/>
            <w:shd w:val="clear" w:color="auto" w:fill="auto"/>
          </w:tcPr>
          <w:p w14:paraId="0B9494F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 раз на рік</w:t>
            </w:r>
          </w:p>
        </w:tc>
      </w:tr>
      <w:tr w:rsidR="008028CD" w:rsidRPr="008028CD" w14:paraId="059A62FD" w14:textId="77777777" w:rsidTr="00FC4BB1">
        <w:tc>
          <w:tcPr>
            <w:tcW w:w="655" w:type="dxa"/>
            <w:shd w:val="clear" w:color="auto" w:fill="auto"/>
          </w:tcPr>
          <w:p w14:paraId="6A74FB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2.7</w:t>
            </w:r>
          </w:p>
        </w:tc>
        <w:tc>
          <w:tcPr>
            <w:tcW w:w="7539" w:type="dxa"/>
            <w:shd w:val="clear" w:color="auto" w:fill="auto"/>
            <w:vAlign w:val="bottom"/>
          </w:tcPr>
          <w:p w14:paraId="24F451C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Ведення технічної та експлуатаційної  документації на об’єкті (журнал </w:t>
            </w:r>
            <w:r w:rsidRPr="008028CD">
              <w:rPr>
                <w:rFonts w:ascii="Times New Roman" w:hAnsi="Times New Roman" w:cs="Times New Roman"/>
                <w:sz w:val="24"/>
                <w:szCs w:val="24"/>
                <w:lang w:val="uk-UA"/>
              </w:rPr>
              <w:lastRenderedPageBreak/>
              <w:t>перевірок технічного стану, виконаних робіт.)</w:t>
            </w:r>
          </w:p>
        </w:tc>
        <w:tc>
          <w:tcPr>
            <w:tcW w:w="1984" w:type="dxa"/>
            <w:shd w:val="clear" w:color="auto" w:fill="auto"/>
          </w:tcPr>
          <w:p w14:paraId="4BF15D7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Щомісяця</w:t>
            </w:r>
          </w:p>
        </w:tc>
      </w:tr>
      <w:tr w:rsidR="008028CD" w:rsidRPr="008028CD" w14:paraId="3D6980FF" w14:textId="77777777" w:rsidTr="00FC4BB1">
        <w:trPr>
          <w:trHeight w:val="423"/>
        </w:trPr>
        <w:tc>
          <w:tcPr>
            <w:tcW w:w="655" w:type="dxa"/>
            <w:shd w:val="clear" w:color="auto" w:fill="auto"/>
          </w:tcPr>
          <w:p w14:paraId="0ED43A7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2.8</w:t>
            </w:r>
          </w:p>
        </w:tc>
        <w:tc>
          <w:tcPr>
            <w:tcW w:w="7539" w:type="dxa"/>
          </w:tcPr>
          <w:p w14:paraId="7ED37D5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Звіт про виконані роботи</w:t>
            </w:r>
          </w:p>
        </w:tc>
        <w:tc>
          <w:tcPr>
            <w:tcW w:w="1984" w:type="dxa"/>
            <w:shd w:val="clear" w:color="auto" w:fill="auto"/>
          </w:tcPr>
          <w:p w14:paraId="127C1620"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2DB77A9B" w14:textId="77777777" w:rsidTr="00FC4BB1">
        <w:trPr>
          <w:trHeight w:val="624"/>
        </w:trPr>
        <w:tc>
          <w:tcPr>
            <w:tcW w:w="10178" w:type="dxa"/>
            <w:gridSpan w:val="3"/>
            <w:shd w:val="clear" w:color="auto" w:fill="auto"/>
          </w:tcPr>
          <w:p w14:paraId="13869965"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 xml:space="preserve">                                      3.  Система внутрішнього протипожежного водопроводу.</w:t>
            </w:r>
          </w:p>
        </w:tc>
      </w:tr>
      <w:tr w:rsidR="008028CD" w:rsidRPr="008028CD" w14:paraId="178147B1" w14:textId="77777777" w:rsidTr="00FC4BB1">
        <w:tc>
          <w:tcPr>
            <w:tcW w:w="655" w:type="dxa"/>
            <w:shd w:val="clear" w:color="auto" w:fill="auto"/>
          </w:tcPr>
          <w:p w14:paraId="72E747A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3.1</w:t>
            </w:r>
          </w:p>
        </w:tc>
        <w:tc>
          <w:tcPr>
            <w:tcW w:w="7539" w:type="dxa"/>
          </w:tcPr>
          <w:p w14:paraId="2DB4A61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Зовнішній огляд складових частин системи (трубопроводів, запірних арматур, манометрів, на відсутність механічних пошкоджень, корозії, течі, міцності кріплень)  і т.і.</w:t>
            </w:r>
          </w:p>
        </w:tc>
        <w:tc>
          <w:tcPr>
            <w:tcW w:w="1984" w:type="dxa"/>
            <w:shd w:val="clear" w:color="auto" w:fill="auto"/>
          </w:tcPr>
          <w:p w14:paraId="0655754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4C5B7AC3" w14:textId="77777777" w:rsidTr="00FC4BB1">
        <w:trPr>
          <w:trHeight w:val="374"/>
        </w:trPr>
        <w:tc>
          <w:tcPr>
            <w:tcW w:w="655" w:type="dxa"/>
            <w:shd w:val="clear" w:color="auto" w:fill="auto"/>
          </w:tcPr>
          <w:p w14:paraId="55A8006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3.2</w:t>
            </w:r>
          </w:p>
        </w:tc>
        <w:tc>
          <w:tcPr>
            <w:tcW w:w="7539" w:type="dxa"/>
          </w:tcPr>
          <w:p w14:paraId="29255F7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Контроль тиску, положення запірних арматур, надійність заземлення насосів.</w:t>
            </w:r>
          </w:p>
          <w:p w14:paraId="19CC3A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w:t>
            </w:r>
          </w:p>
        </w:tc>
        <w:tc>
          <w:tcPr>
            <w:tcW w:w="1984" w:type="dxa"/>
            <w:shd w:val="clear" w:color="auto" w:fill="auto"/>
          </w:tcPr>
          <w:p w14:paraId="4AEB9FBA"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4DE37D2C" w14:textId="77777777" w:rsidTr="00FC4BB1">
        <w:tc>
          <w:tcPr>
            <w:tcW w:w="655" w:type="dxa"/>
            <w:shd w:val="clear" w:color="auto" w:fill="auto"/>
          </w:tcPr>
          <w:p w14:paraId="6C815CA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3.3</w:t>
            </w:r>
          </w:p>
        </w:tc>
        <w:tc>
          <w:tcPr>
            <w:tcW w:w="7539" w:type="dxa"/>
          </w:tcPr>
          <w:p w14:paraId="39CCA6B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Ведення технічної та експлуатаційної  документації на об’єкті (журнал перевірок технічного стану, виконаних робіт.)</w:t>
            </w:r>
          </w:p>
        </w:tc>
        <w:tc>
          <w:tcPr>
            <w:tcW w:w="1984" w:type="dxa"/>
            <w:shd w:val="clear" w:color="auto" w:fill="auto"/>
          </w:tcPr>
          <w:p w14:paraId="7B24CD43"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5310BE38" w14:textId="77777777" w:rsidTr="00FC4BB1">
        <w:trPr>
          <w:trHeight w:val="405"/>
        </w:trPr>
        <w:tc>
          <w:tcPr>
            <w:tcW w:w="655" w:type="dxa"/>
            <w:shd w:val="clear" w:color="auto" w:fill="auto"/>
          </w:tcPr>
          <w:p w14:paraId="2B45E85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3.4</w:t>
            </w:r>
          </w:p>
        </w:tc>
        <w:tc>
          <w:tcPr>
            <w:tcW w:w="7539" w:type="dxa"/>
          </w:tcPr>
          <w:p w14:paraId="33EE0B0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Звіт про виконані роботи</w:t>
            </w:r>
          </w:p>
        </w:tc>
        <w:tc>
          <w:tcPr>
            <w:tcW w:w="1984" w:type="dxa"/>
            <w:shd w:val="clear" w:color="auto" w:fill="auto"/>
          </w:tcPr>
          <w:p w14:paraId="4E2A97DC"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700B8980" w14:textId="77777777" w:rsidTr="00FC4BB1">
        <w:trPr>
          <w:trHeight w:val="545"/>
        </w:trPr>
        <w:tc>
          <w:tcPr>
            <w:tcW w:w="10178" w:type="dxa"/>
            <w:gridSpan w:val="3"/>
            <w:shd w:val="clear" w:color="auto" w:fill="auto"/>
            <w:vAlign w:val="center"/>
          </w:tcPr>
          <w:p w14:paraId="445E4861"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 xml:space="preserve">                                     4. Система протидимного захисту</w:t>
            </w:r>
          </w:p>
        </w:tc>
      </w:tr>
      <w:tr w:rsidR="008028CD" w:rsidRPr="008028CD" w14:paraId="6E4AA52A" w14:textId="77777777" w:rsidTr="00FC4BB1">
        <w:tc>
          <w:tcPr>
            <w:tcW w:w="655" w:type="dxa"/>
            <w:shd w:val="clear" w:color="auto" w:fill="auto"/>
          </w:tcPr>
          <w:p w14:paraId="05A6F2A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4.1</w:t>
            </w:r>
          </w:p>
        </w:tc>
        <w:tc>
          <w:tcPr>
            <w:tcW w:w="7539" w:type="dxa"/>
            <w:shd w:val="clear" w:color="auto" w:fill="auto"/>
          </w:tcPr>
          <w:p w14:paraId="70B7D3F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Зовнішній огляд складових частин системи на відсутність механічних пошкоджень, корозії, бруду, міцність за</w:t>
            </w:r>
            <w:r w:rsidRPr="008028CD">
              <w:rPr>
                <w:rFonts w:ascii="Times New Roman" w:hAnsi="Times New Roman" w:cs="Times New Roman"/>
                <w:sz w:val="24"/>
                <w:szCs w:val="24"/>
                <w:lang w:val="uk-UA"/>
              </w:rPr>
              <w:softHyphen/>
              <w:t>кріплень і т.і.</w:t>
            </w:r>
          </w:p>
        </w:tc>
        <w:tc>
          <w:tcPr>
            <w:tcW w:w="1984" w:type="dxa"/>
            <w:shd w:val="clear" w:color="auto" w:fill="auto"/>
          </w:tcPr>
          <w:p w14:paraId="574ADE9A"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409CD62F" w14:textId="77777777" w:rsidTr="00FC4BB1">
        <w:tc>
          <w:tcPr>
            <w:tcW w:w="655" w:type="dxa"/>
            <w:shd w:val="clear" w:color="auto" w:fill="auto"/>
          </w:tcPr>
          <w:p w14:paraId="40AF39B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4.2</w:t>
            </w:r>
          </w:p>
        </w:tc>
        <w:tc>
          <w:tcPr>
            <w:tcW w:w="7539" w:type="dxa"/>
            <w:shd w:val="clear" w:color="auto" w:fill="auto"/>
          </w:tcPr>
          <w:p w14:paraId="1D44F17A" w14:textId="77777777" w:rsidR="008028CD" w:rsidRPr="008028CD" w:rsidRDefault="008028CD" w:rsidP="008028CD">
            <w:pPr>
              <w:autoSpaceDE w:val="0"/>
              <w:autoSpaceDN w:val="0"/>
              <w:adjustRightInd w:val="0"/>
              <w:spacing w:after="0"/>
              <w:jc w:val="both"/>
              <w:rPr>
                <w:rFonts w:ascii="Times New Roman" w:hAnsi="Times New Roman" w:cs="Times New Roman"/>
                <w:bCs/>
                <w:iCs/>
                <w:sz w:val="24"/>
                <w:szCs w:val="24"/>
                <w:lang w:val="uk-UA"/>
              </w:rPr>
            </w:pPr>
            <w:r w:rsidRPr="008028CD">
              <w:rPr>
                <w:rFonts w:ascii="Times New Roman" w:hAnsi="Times New Roman" w:cs="Times New Roman"/>
                <w:bCs/>
                <w:iCs/>
                <w:sz w:val="24"/>
                <w:szCs w:val="24"/>
                <w:lang w:val="uk-UA"/>
              </w:rPr>
              <w:t>Перевірка стану електровентиляторів, виконавчих механізмів, положення клапанів, захисного засклення на кнопках ручного пуску.</w:t>
            </w:r>
          </w:p>
        </w:tc>
        <w:tc>
          <w:tcPr>
            <w:tcW w:w="1984" w:type="dxa"/>
            <w:shd w:val="clear" w:color="auto" w:fill="auto"/>
          </w:tcPr>
          <w:p w14:paraId="78F0954E"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7D2A5F70" w14:textId="77777777" w:rsidTr="00FC4BB1">
        <w:tc>
          <w:tcPr>
            <w:tcW w:w="655" w:type="dxa"/>
            <w:shd w:val="clear" w:color="auto" w:fill="auto"/>
          </w:tcPr>
          <w:p w14:paraId="5BD1A4D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4.3</w:t>
            </w:r>
          </w:p>
        </w:tc>
        <w:tc>
          <w:tcPr>
            <w:tcW w:w="7539" w:type="dxa"/>
            <w:shd w:val="clear" w:color="auto" w:fill="auto"/>
          </w:tcPr>
          <w:p w14:paraId="14AE795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Контроль робочого положення вимикачів і перемикачів, справності світлової індикації.  </w:t>
            </w:r>
          </w:p>
        </w:tc>
        <w:tc>
          <w:tcPr>
            <w:tcW w:w="1984" w:type="dxa"/>
            <w:shd w:val="clear" w:color="auto" w:fill="auto"/>
          </w:tcPr>
          <w:p w14:paraId="0470F9C3"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1046BA7F" w14:textId="77777777" w:rsidTr="00FC4BB1">
        <w:tc>
          <w:tcPr>
            <w:tcW w:w="655" w:type="dxa"/>
            <w:shd w:val="clear" w:color="auto" w:fill="auto"/>
          </w:tcPr>
          <w:p w14:paraId="5D9C555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4.4</w:t>
            </w:r>
          </w:p>
        </w:tc>
        <w:tc>
          <w:tcPr>
            <w:tcW w:w="7539" w:type="dxa"/>
            <w:shd w:val="clear" w:color="auto" w:fill="auto"/>
          </w:tcPr>
          <w:p w14:paraId="51826B47" w14:textId="77777777" w:rsidR="008028CD" w:rsidRPr="008028CD" w:rsidRDefault="008028CD" w:rsidP="008028CD">
            <w:pPr>
              <w:autoSpaceDE w:val="0"/>
              <w:autoSpaceDN w:val="0"/>
              <w:adjustRightInd w:val="0"/>
              <w:spacing w:after="0"/>
              <w:jc w:val="both"/>
              <w:rPr>
                <w:rFonts w:ascii="Times New Roman" w:hAnsi="Times New Roman" w:cs="Times New Roman"/>
                <w:bCs/>
                <w:iCs/>
                <w:sz w:val="24"/>
                <w:szCs w:val="24"/>
                <w:lang w:val="uk-UA"/>
              </w:rPr>
            </w:pPr>
            <w:r w:rsidRPr="008028CD">
              <w:rPr>
                <w:rFonts w:ascii="Times New Roman" w:hAnsi="Times New Roman" w:cs="Times New Roman"/>
                <w:sz w:val="24"/>
                <w:szCs w:val="24"/>
                <w:lang w:val="uk-UA"/>
              </w:rPr>
              <w:t xml:space="preserve">Перевірка працездатності  системи  з увімкненням електровентиляторів шляхом імітації спрацювання пожежної сигналізації, з </w:t>
            </w:r>
            <w:r w:rsidRPr="008028CD">
              <w:rPr>
                <w:rFonts w:ascii="Times New Roman" w:hAnsi="Times New Roman" w:cs="Times New Roman"/>
                <w:bCs/>
                <w:iCs/>
                <w:sz w:val="24"/>
                <w:szCs w:val="24"/>
                <w:lang w:val="uk-UA"/>
              </w:rPr>
              <w:t>записом у журнал з технічного обслуговування.</w:t>
            </w:r>
          </w:p>
        </w:tc>
        <w:tc>
          <w:tcPr>
            <w:tcW w:w="1984" w:type="dxa"/>
            <w:shd w:val="clear" w:color="auto" w:fill="auto"/>
          </w:tcPr>
          <w:p w14:paraId="135A74FD"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25F99F94" w14:textId="77777777" w:rsidTr="00FC4BB1">
        <w:tc>
          <w:tcPr>
            <w:tcW w:w="655" w:type="dxa"/>
            <w:shd w:val="clear" w:color="auto" w:fill="auto"/>
          </w:tcPr>
          <w:p w14:paraId="046D508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4.5</w:t>
            </w:r>
          </w:p>
        </w:tc>
        <w:tc>
          <w:tcPr>
            <w:tcW w:w="7539" w:type="dxa"/>
            <w:shd w:val="clear" w:color="auto" w:fill="auto"/>
          </w:tcPr>
          <w:p w14:paraId="70B76CA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Профілактичні роботи з електроприводу, механічної частини системи вентиляції, клапанів. </w:t>
            </w:r>
          </w:p>
        </w:tc>
        <w:tc>
          <w:tcPr>
            <w:tcW w:w="1984" w:type="dxa"/>
            <w:shd w:val="clear" w:color="auto" w:fill="auto"/>
          </w:tcPr>
          <w:p w14:paraId="47D087E1"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1 раз на 3 місяці</w:t>
            </w:r>
          </w:p>
        </w:tc>
      </w:tr>
      <w:tr w:rsidR="008028CD" w:rsidRPr="008028CD" w14:paraId="54C13628" w14:textId="77777777" w:rsidTr="00FC4BB1">
        <w:tc>
          <w:tcPr>
            <w:tcW w:w="655" w:type="dxa"/>
            <w:shd w:val="clear" w:color="auto" w:fill="auto"/>
          </w:tcPr>
          <w:p w14:paraId="746BA64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4.6</w:t>
            </w:r>
          </w:p>
        </w:tc>
        <w:tc>
          <w:tcPr>
            <w:tcW w:w="7539" w:type="dxa"/>
          </w:tcPr>
          <w:p w14:paraId="60D64CB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Перевірка працездатності кнопки та пультів керування гравітаційним димовидаленням</w:t>
            </w:r>
          </w:p>
        </w:tc>
        <w:tc>
          <w:tcPr>
            <w:tcW w:w="1984" w:type="dxa"/>
            <w:shd w:val="clear" w:color="auto" w:fill="auto"/>
          </w:tcPr>
          <w:p w14:paraId="184972A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5E814852" w14:textId="77777777" w:rsidTr="00FC4BB1">
        <w:tc>
          <w:tcPr>
            <w:tcW w:w="655" w:type="dxa"/>
            <w:shd w:val="clear" w:color="auto" w:fill="auto"/>
          </w:tcPr>
          <w:p w14:paraId="1347782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4.7</w:t>
            </w:r>
          </w:p>
        </w:tc>
        <w:tc>
          <w:tcPr>
            <w:tcW w:w="7539" w:type="dxa"/>
          </w:tcPr>
          <w:p w14:paraId="37D9E91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Перевірка працездатності електроприводів клапанів  гравітаційного димовидалення в автоматичному та дистанційному пуску.</w:t>
            </w:r>
          </w:p>
        </w:tc>
        <w:tc>
          <w:tcPr>
            <w:tcW w:w="1984" w:type="dxa"/>
            <w:shd w:val="clear" w:color="auto" w:fill="auto"/>
          </w:tcPr>
          <w:p w14:paraId="3DCF8DD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6C4C6A5A" w14:textId="77777777" w:rsidTr="00FC4BB1">
        <w:trPr>
          <w:trHeight w:val="407"/>
        </w:trPr>
        <w:tc>
          <w:tcPr>
            <w:tcW w:w="655" w:type="dxa"/>
            <w:shd w:val="clear" w:color="auto" w:fill="auto"/>
          </w:tcPr>
          <w:p w14:paraId="20C05C1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4.8</w:t>
            </w:r>
          </w:p>
        </w:tc>
        <w:tc>
          <w:tcPr>
            <w:tcW w:w="7539" w:type="dxa"/>
          </w:tcPr>
          <w:p w14:paraId="0E9A94B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Звіт про виконані роботи</w:t>
            </w:r>
          </w:p>
        </w:tc>
        <w:tc>
          <w:tcPr>
            <w:tcW w:w="1984" w:type="dxa"/>
            <w:shd w:val="clear" w:color="auto" w:fill="auto"/>
          </w:tcPr>
          <w:p w14:paraId="5B47CB3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Щомісяця</w:t>
            </w:r>
          </w:p>
        </w:tc>
      </w:tr>
      <w:tr w:rsidR="008028CD" w:rsidRPr="008028CD" w14:paraId="788A3CD1" w14:textId="77777777" w:rsidTr="00FC4BB1">
        <w:tc>
          <w:tcPr>
            <w:tcW w:w="10178" w:type="dxa"/>
            <w:gridSpan w:val="3"/>
            <w:shd w:val="clear" w:color="auto" w:fill="auto"/>
          </w:tcPr>
          <w:p w14:paraId="4A98E951"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p>
          <w:p w14:paraId="673BB48C"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5. Система до вибухобезпечних концентрацій газів та іх сполук</w:t>
            </w:r>
          </w:p>
        </w:tc>
      </w:tr>
      <w:tr w:rsidR="008028CD" w:rsidRPr="008028CD" w14:paraId="38B14D05" w14:textId="77777777" w:rsidTr="00FC4BB1">
        <w:tc>
          <w:tcPr>
            <w:tcW w:w="655" w:type="dxa"/>
            <w:shd w:val="clear" w:color="auto" w:fill="auto"/>
          </w:tcPr>
          <w:p w14:paraId="6A4C159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5.1</w:t>
            </w:r>
          </w:p>
        </w:tc>
        <w:tc>
          <w:tcPr>
            <w:tcW w:w="7539" w:type="dxa"/>
          </w:tcPr>
          <w:p w14:paraId="03E4F87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Зовнішній огляд складових частин системи (на відсутність механічних пошкоджень, корозії, бруду, міцність за</w:t>
            </w:r>
            <w:r w:rsidRPr="008028CD">
              <w:rPr>
                <w:rFonts w:ascii="Times New Roman" w:hAnsi="Times New Roman" w:cs="Times New Roman"/>
                <w:sz w:val="24"/>
                <w:szCs w:val="24"/>
                <w:lang w:val="uk-UA"/>
              </w:rPr>
              <w:softHyphen/>
              <w:t>кріплень).</w:t>
            </w:r>
          </w:p>
        </w:tc>
        <w:tc>
          <w:tcPr>
            <w:tcW w:w="1984" w:type="dxa"/>
            <w:shd w:val="clear" w:color="auto" w:fill="auto"/>
          </w:tcPr>
          <w:p w14:paraId="021D4A20"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60041566" w14:textId="77777777" w:rsidTr="00FC4BB1">
        <w:tc>
          <w:tcPr>
            <w:tcW w:w="655" w:type="dxa"/>
            <w:shd w:val="clear" w:color="auto" w:fill="auto"/>
          </w:tcPr>
          <w:p w14:paraId="04E496C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5.2</w:t>
            </w:r>
          </w:p>
        </w:tc>
        <w:tc>
          <w:tcPr>
            <w:tcW w:w="7539" w:type="dxa"/>
          </w:tcPr>
          <w:p w14:paraId="5079389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Контроль справності світлової індикації, основного та резервного  живлення.</w:t>
            </w:r>
          </w:p>
          <w:p w14:paraId="557CF31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w:t>
            </w:r>
          </w:p>
        </w:tc>
        <w:tc>
          <w:tcPr>
            <w:tcW w:w="1984" w:type="dxa"/>
            <w:shd w:val="clear" w:color="auto" w:fill="auto"/>
          </w:tcPr>
          <w:p w14:paraId="35859078"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71B27E5A" w14:textId="77777777" w:rsidTr="00FC4BB1">
        <w:tc>
          <w:tcPr>
            <w:tcW w:w="655" w:type="dxa"/>
            <w:shd w:val="clear" w:color="auto" w:fill="auto"/>
          </w:tcPr>
          <w:p w14:paraId="17B5C0A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5.3</w:t>
            </w:r>
          </w:p>
        </w:tc>
        <w:tc>
          <w:tcPr>
            <w:tcW w:w="7539" w:type="dxa"/>
          </w:tcPr>
          <w:p w14:paraId="32AD5F6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Ведення технічної та експлуатаційної  документації на об’єкті (журнали перевірок технічного стану, виконаних робіт.)</w:t>
            </w:r>
          </w:p>
        </w:tc>
        <w:tc>
          <w:tcPr>
            <w:tcW w:w="1984" w:type="dxa"/>
            <w:shd w:val="clear" w:color="auto" w:fill="auto"/>
          </w:tcPr>
          <w:p w14:paraId="4032A360"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r w:rsidR="008028CD" w:rsidRPr="008028CD" w14:paraId="672ADEA5" w14:textId="77777777" w:rsidTr="00FC4BB1">
        <w:trPr>
          <w:trHeight w:val="409"/>
        </w:trPr>
        <w:tc>
          <w:tcPr>
            <w:tcW w:w="655" w:type="dxa"/>
            <w:shd w:val="clear" w:color="auto" w:fill="auto"/>
          </w:tcPr>
          <w:p w14:paraId="67A632C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5.4</w:t>
            </w:r>
          </w:p>
        </w:tc>
        <w:tc>
          <w:tcPr>
            <w:tcW w:w="7539" w:type="dxa"/>
          </w:tcPr>
          <w:p w14:paraId="6DF73F0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Звіт про виконані роботи</w:t>
            </w:r>
          </w:p>
        </w:tc>
        <w:tc>
          <w:tcPr>
            <w:tcW w:w="1984" w:type="dxa"/>
            <w:shd w:val="clear" w:color="auto" w:fill="auto"/>
          </w:tcPr>
          <w:p w14:paraId="4139F2F8"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sz w:val="24"/>
                <w:szCs w:val="24"/>
                <w:lang w:val="uk-UA"/>
              </w:rPr>
              <w:t>Щомісяця</w:t>
            </w:r>
          </w:p>
        </w:tc>
      </w:tr>
    </w:tbl>
    <w:p w14:paraId="72AC55E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58676ED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1313AFF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7552F8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0B10D83F"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 xml:space="preserve">Перелік послуг що надаються в рамках Регламенту 1 (Р1)                                                                                    </w:t>
      </w:r>
      <w:r w:rsidRPr="008028CD">
        <w:rPr>
          <w:rFonts w:ascii="Times New Roman" w:hAnsi="Times New Roman" w:cs="Times New Roman"/>
          <w:sz w:val="24"/>
          <w:szCs w:val="24"/>
          <w:lang w:val="uk-UA"/>
        </w:rPr>
        <w:t>на технічне та аварійне обслуговування системи внутрішнього протипожежного водопроводу, систем пожежної сигналізації, систем оповіщення  про пожежу та управління евакуацією людей, системи протидимного захисту, системи довибухобезпечних концентрацій газів та їх сполук в ТВЗК «КИЇВСЬКИЙ АКАДЕМІЧНИЙ ДРАМАТИЧНИЙ ТЕАТР НА ПОДОЛІ»  за адресою: м. Київ, вул. Андріївський узвіз, 20 (А,Б)</w:t>
      </w:r>
      <w:r w:rsidRPr="008028CD">
        <w:rPr>
          <w:rFonts w:ascii="Times New Roman" w:hAnsi="Times New Roman" w:cs="Times New Roman"/>
          <w:b/>
          <w:sz w:val="24"/>
          <w:szCs w:val="24"/>
          <w:lang w:val="uk-UA"/>
        </w:rPr>
        <w:t xml:space="preserve">  </w:t>
      </w:r>
      <w:r w:rsidRPr="008028CD">
        <w:rPr>
          <w:rFonts w:ascii="Times New Roman" w:hAnsi="Times New Roman" w:cs="Times New Roman"/>
          <w:sz w:val="24"/>
          <w:szCs w:val="24"/>
          <w:lang w:val="uk-UA"/>
        </w:rPr>
        <w:t>на січень – грудень  2025 року</w:t>
      </w:r>
    </w:p>
    <w:p w14:paraId="2044A55B"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p>
    <w:tbl>
      <w:tblPr>
        <w:tblStyle w:val="18"/>
        <w:tblW w:w="10661" w:type="dxa"/>
        <w:tblInd w:w="-601" w:type="dxa"/>
        <w:tblLayout w:type="fixed"/>
        <w:tblLook w:val="04A0" w:firstRow="1" w:lastRow="0" w:firstColumn="1" w:lastColumn="0" w:noHBand="0" w:noVBand="1"/>
      </w:tblPr>
      <w:tblGrid>
        <w:gridCol w:w="567"/>
        <w:gridCol w:w="3403"/>
        <w:gridCol w:w="2268"/>
        <w:gridCol w:w="1842"/>
        <w:gridCol w:w="851"/>
        <w:gridCol w:w="709"/>
        <w:gridCol w:w="1021"/>
      </w:tblGrid>
      <w:tr w:rsidR="008028CD" w:rsidRPr="008028CD" w14:paraId="28032A86" w14:textId="77777777" w:rsidTr="00FC4BB1">
        <w:trPr>
          <w:tblHeader/>
        </w:trPr>
        <w:tc>
          <w:tcPr>
            <w:tcW w:w="567" w:type="dxa"/>
            <w:vAlign w:val="center"/>
          </w:tcPr>
          <w:p w14:paraId="04885DF1"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w:t>
            </w:r>
          </w:p>
        </w:tc>
        <w:tc>
          <w:tcPr>
            <w:tcW w:w="3403" w:type="dxa"/>
            <w:vAlign w:val="center"/>
          </w:tcPr>
          <w:p w14:paraId="7E889DC5"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Найменування устаткування</w:t>
            </w:r>
          </w:p>
        </w:tc>
        <w:tc>
          <w:tcPr>
            <w:tcW w:w="2268" w:type="dxa"/>
            <w:vAlign w:val="center"/>
          </w:tcPr>
          <w:p w14:paraId="5A1989BF"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Тип, марка</w:t>
            </w:r>
          </w:p>
        </w:tc>
        <w:tc>
          <w:tcPr>
            <w:tcW w:w="1842" w:type="dxa"/>
            <w:vAlign w:val="center"/>
          </w:tcPr>
          <w:p w14:paraId="20C655E8"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Періодичність</w:t>
            </w:r>
          </w:p>
        </w:tc>
        <w:tc>
          <w:tcPr>
            <w:tcW w:w="851" w:type="dxa"/>
            <w:vAlign w:val="center"/>
          </w:tcPr>
          <w:p w14:paraId="73DA5FDF"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Од. вимі-ру</w:t>
            </w:r>
          </w:p>
        </w:tc>
        <w:tc>
          <w:tcPr>
            <w:tcW w:w="709" w:type="dxa"/>
            <w:vAlign w:val="center"/>
          </w:tcPr>
          <w:p w14:paraId="1B9CEFDD"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Кіль- кість</w:t>
            </w:r>
          </w:p>
        </w:tc>
        <w:tc>
          <w:tcPr>
            <w:tcW w:w="1021" w:type="dxa"/>
          </w:tcPr>
          <w:p w14:paraId="6EAAC2E1"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Вартість грн.</w:t>
            </w:r>
          </w:p>
        </w:tc>
      </w:tr>
      <w:tr w:rsidR="008028CD" w:rsidRPr="008028CD" w14:paraId="4C61793C" w14:textId="77777777" w:rsidTr="00FC4BB1">
        <w:trPr>
          <w:trHeight w:val="332"/>
        </w:trPr>
        <w:tc>
          <w:tcPr>
            <w:tcW w:w="10661" w:type="dxa"/>
            <w:gridSpan w:val="7"/>
          </w:tcPr>
          <w:p w14:paraId="1C832907"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p>
          <w:p w14:paraId="6EC9BCEB"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r w:rsidRPr="008028CD">
              <w:rPr>
                <w:rFonts w:ascii="Times New Roman" w:hAnsi="Times New Roman" w:cs="Times New Roman"/>
                <w:b/>
                <w:bCs/>
                <w:i/>
                <w:iCs/>
                <w:sz w:val="24"/>
                <w:szCs w:val="24"/>
              </w:rPr>
              <w:t>Система внутрішнього протипожежного водопроводу</w:t>
            </w:r>
          </w:p>
        </w:tc>
      </w:tr>
      <w:tr w:rsidR="008028CD" w:rsidRPr="008028CD" w14:paraId="2748C3B5" w14:textId="77777777" w:rsidTr="00FC4BB1">
        <w:tc>
          <w:tcPr>
            <w:tcW w:w="567" w:type="dxa"/>
          </w:tcPr>
          <w:p w14:paraId="5274C1F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3403" w:type="dxa"/>
          </w:tcPr>
          <w:p w14:paraId="64432D4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Щит керування насосної станції протипожежного водопроводу</w:t>
            </w:r>
          </w:p>
        </w:tc>
        <w:tc>
          <w:tcPr>
            <w:tcW w:w="2268" w:type="dxa"/>
          </w:tcPr>
          <w:p w14:paraId="002BD36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ЩК НС ППВ</w:t>
            </w:r>
          </w:p>
        </w:tc>
        <w:tc>
          <w:tcPr>
            <w:tcW w:w="1842" w:type="dxa"/>
          </w:tcPr>
          <w:p w14:paraId="2C5915F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70AD7E6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4AD60D9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10D3C56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F9E239A" w14:textId="77777777" w:rsidTr="00FC4BB1">
        <w:trPr>
          <w:trHeight w:val="476"/>
        </w:trPr>
        <w:tc>
          <w:tcPr>
            <w:tcW w:w="10661" w:type="dxa"/>
            <w:gridSpan w:val="7"/>
            <w:vAlign w:val="center"/>
          </w:tcPr>
          <w:p w14:paraId="2D88AE94"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r w:rsidRPr="008028CD">
              <w:rPr>
                <w:rFonts w:ascii="Times New Roman" w:hAnsi="Times New Roman" w:cs="Times New Roman"/>
                <w:b/>
                <w:bCs/>
                <w:i/>
                <w:iCs/>
                <w:sz w:val="24"/>
                <w:szCs w:val="24"/>
              </w:rPr>
              <w:t xml:space="preserve">                   Система пожежної сигналізації</w:t>
            </w:r>
          </w:p>
        </w:tc>
      </w:tr>
      <w:tr w:rsidR="008028CD" w:rsidRPr="008028CD" w14:paraId="4996A637" w14:textId="77777777" w:rsidTr="00FC4BB1">
        <w:tc>
          <w:tcPr>
            <w:tcW w:w="567" w:type="dxa"/>
          </w:tcPr>
          <w:p w14:paraId="20C8C1D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w:t>
            </w:r>
          </w:p>
        </w:tc>
        <w:tc>
          <w:tcPr>
            <w:tcW w:w="3403" w:type="dxa"/>
          </w:tcPr>
          <w:p w14:paraId="50C1D29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Сповіщувач оптичний димовий</w:t>
            </w:r>
          </w:p>
        </w:tc>
        <w:tc>
          <w:tcPr>
            <w:tcW w:w="2268" w:type="dxa"/>
          </w:tcPr>
          <w:p w14:paraId="36B8B12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ОР720</w:t>
            </w:r>
          </w:p>
        </w:tc>
        <w:tc>
          <w:tcPr>
            <w:tcW w:w="1842" w:type="dxa"/>
          </w:tcPr>
          <w:p w14:paraId="6670741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322712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B5C5E2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223</w:t>
            </w:r>
          </w:p>
        </w:tc>
        <w:tc>
          <w:tcPr>
            <w:tcW w:w="1021" w:type="dxa"/>
          </w:tcPr>
          <w:p w14:paraId="0194EEB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84C3851" w14:textId="77777777" w:rsidTr="00FC4BB1">
        <w:tc>
          <w:tcPr>
            <w:tcW w:w="567" w:type="dxa"/>
          </w:tcPr>
          <w:p w14:paraId="33736D9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w:t>
            </w:r>
          </w:p>
        </w:tc>
        <w:tc>
          <w:tcPr>
            <w:tcW w:w="3403" w:type="dxa"/>
          </w:tcPr>
          <w:p w14:paraId="6E40F8F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Сповіщувач тепловий </w:t>
            </w:r>
          </w:p>
        </w:tc>
        <w:tc>
          <w:tcPr>
            <w:tcW w:w="2268" w:type="dxa"/>
          </w:tcPr>
          <w:p w14:paraId="4D9C599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Simens НІ720</w:t>
            </w:r>
          </w:p>
        </w:tc>
        <w:tc>
          <w:tcPr>
            <w:tcW w:w="1842" w:type="dxa"/>
          </w:tcPr>
          <w:p w14:paraId="022627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CBB1A4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00EC29E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w:t>
            </w:r>
          </w:p>
        </w:tc>
        <w:tc>
          <w:tcPr>
            <w:tcW w:w="1021" w:type="dxa"/>
          </w:tcPr>
          <w:p w14:paraId="7F115DE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72E2C3F5" w14:textId="77777777" w:rsidTr="00FC4BB1">
        <w:tc>
          <w:tcPr>
            <w:tcW w:w="567" w:type="dxa"/>
          </w:tcPr>
          <w:p w14:paraId="7F19725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w:t>
            </w:r>
          </w:p>
        </w:tc>
        <w:tc>
          <w:tcPr>
            <w:tcW w:w="3403" w:type="dxa"/>
          </w:tcPr>
          <w:p w14:paraId="0E44313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Адресний ручний пожежний сповіщувач</w:t>
            </w:r>
          </w:p>
        </w:tc>
        <w:tc>
          <w:tcPr>
            <w:tcW w:w="2268" w:type="dxa"/>
          </w:tcPr>
          <w:p w14:paraId="692030F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FDME221</w:t>
            </w:r>
          </w:p>
        </w:tc>
        <w:tc>
          <w:tcPr>
            <w:tcW w:w="1842" w:type="dxa"/>
          </w:tcPr>
          <w:p w14:paraId="1304545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2824862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1C3BDD1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55</w:t>
            </w:r>
          </w:p>
        </w:tc>
        <w:tc>
          <w:tcPr>
            <w:tcW w:w="1021" w:type="dxa"/>
          </w:tcPr>
          <w:p w14:paraId="3F9C868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7A26409" w14:textId="77777777" w:rsidTr="00FC4BB1">
        <w:tc>
          <w:tcPr>
            <w:tcW w:w="567" w:type="dxa"/>
          </w:tcPr>
          <w:p w14:paraId="00848E1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5</w:t>
            </w:r>
          </w:p>
        </w:tc>
        <w:tc>
          <w:tcPr>
            <w:tcW w:w="3403" w:type="dxa"/>
          </w:tcPr>
          <w:p w14:paraId="784A994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Вхідний модуль чотирьохканальний</w:t>
            </w:r>
          </w:p>
        </w:tc>
        <w:tc>
          <w:tcPr>
            <w:tcW w:w="2268" w:type="dxa"/>
          </w:tcPr>
          <w:p w14:paraId="60E6619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A5Q00001984 FDCI222 </w:t>
            </w:r>
          </w:p>
        </w:tc>
        <w:tc>
          <w:tcPr>
            <w:tcW w:w="1842" w:type="dxa"/>
          </w:tcPr>
          <w:p w14:paraId="013A3FA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32A9088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19B88CC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51</w:t>
            </w:r>
          </w:p>
        </w:tc>
        <w:tc>
          <w:tcPr>
            <w:tcW w:w="1021" w:type="dxa"/>
          </w:tcPr>
          <w:p w14:paraId="57FE08B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78059C8" w14:textId="77777777" w:rsidTr="00FC4BB1">
        <w:tc>
          <w:tcPr>
            <w:tcW w:w="567" w:type="dxa"/>
          </w:tcPr>
          <w:p w14:paraId="3BE48AE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6</w:t>
            </w:r>
          </w:p>
        </w:tc>
        <w:tc>
          <w:tcPr>
            <w:tcW w:w="3403" w:type="dxa"/>
          </w:tcPr>
          <w:p w14:paraId="49B2A83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Вхідний/вихідний модуль чотирьохканальний </w:t>
            </w:r>
          </w:p>
        </w:tc>
        <w:tc>
          <w:tcPr>
            <w:tcW w:w="2268" w:type="dxa"/>
          </w:tcPr>
          <w:p w14:paraId="65ED664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А5Q00002369</w:t>
            </w:r>
          </w:p>
        </w:tc>
        <w:tc>
          <w:tcPr>
            <w:tcW w:w="1842" w:type="dxa"/>
          </w:tcPr>
          <w:p w14:paraId="5F79B97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5BCDC86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008CEE2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33</w:t>
            </w:r>
          </w:p>
        </w:tc>
        <w:tc>
          <w:tcPr>
            <w:tcW w:w="1021" w:type="dxa"/>
          </w:tcPr>
          <w:p w14:paraId="399941D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8D8B6A6" w14:textId="77777777" w:rsidTr="00FC4BB1">
        <w:tc>
          <w:tcPr>
            <w:tcW w:w="567" w:type="dxa"/>
          </w:tcPr>
          <w:p w14:paraId="2201303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7</w:t>
            </w:r>
          </w:p>
        </w:tc>
        <w:tc>
          <w:tcPr>
            <w:tcW w:w="3403" w:type="dxa"/>
          </w:tcPr>
          <w:p w14:paraId="22A275C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Комплект обладнання адресної пожежної сигналізації та диспетчеризації Simens</w:t>
            </w:r>
          </w:p>
        </w:tc>
        <w:tc>
          <w:tcPr>
            <w:tcW w:w="2268" w:type="dxa"/>
          </w:tcPr>
          <w:p w14:paraId="4D8E4DE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S54400-C30-A3 FC724-ZE</w:t>
            </w:r>
          </w:p>
        </w:tc>
        <w:tc>
          <w:tcPr>
            <w:tcW w:w="1842" w:type="dxa"/>
          </w:tcPr>
          <w:p w14:paraId="674F909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726B3D2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17171AB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6C6925B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D664467" w14:textId="77777777" w:rsidTr="00FC4BB1">
        <w:tc>
          <w:tcPr>
            <w:tcW w:w="567" w:type="dxa"/>
          </w:tcPr>
          <w:p w14:paraId="4CE3B7C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8</w:t>
            </w:r>
          </w:p>
        </w:tc>
        <w:tc>
          <w:tcPr>
            <w:tcW w:w="3403" w:type="dxa"/>
          </w:tcPr>
          <w:p w14:paraId="570E0CF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Принтер подій</w:t>
            </w:r>
          </w:p>
        </w:tc>
        <w:tc>
          <w:tcPr>
            <w:tcW w:w="2268" w:type="dxa"/>
          </w:tcPr>
          <w:p w14:paraId="5114E22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FTO2001-A1 A5Q00010126</w:t>
            </w:r>
          </w:p>
        </w:tc>
        <w:tc>
          <w:tcPr>
            <w:tcW w:w="1842" w:type="dxa"/>
          </w:tcPr>
          <w:p w14:paraId="293504B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7203387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009B53A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61E5F14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0A893AB" w14:textId="77777777" w:rsidTr="00FC4BB1">
        <w:tc>
          <w:tcPr>
            <w:tcW w:w="567" w:type="dxa"/>
          </w:tcPr>
          <w:p w14:paraId="675B024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9</w:t>
            </w:r>
          </w:p>
        </w:tc>
        <w:tc>
          <w:tcPr>
            <w:tcW w:w="3403" w:type="dxa"/>
          </w:tcPr>
          <w:p w14:paraId="297335F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Модуль підключення принтера подій</w:t>
            </w:r>
          </w:p>
        </w:tc>
        <w:tc>
          <w:tcPr>
            <w:tcW w:w="2268" w:type="dxa"/>
          </w:tcPr>
          <w:p w14:paraId="43EAD65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Simens R8232 FCA2001-A1 A5Q00005327</w:t>
            </w:r>
          </w:p>
        </w:tc>
        <w:tc>
          <w:tcPr>
            <w:tcW w:w="1842" w:type="dxa"/>
          </w:tcPr>
          <w:p w14:paraId="232EBB7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52DAFD4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363465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1333AE0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0CAAC68" w14:textId="77777777" w:rsidTr="00FC4BB1">
        <w:tc>
          <w:tcPr>
            <w:tcW w:w="567" w:type="dxa"/>
          </w:tcPr>
          <w:p w14:paraId="1E35DF6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10</w:t>
            </w:r>
          </w:p>
        </w:tc>
        <w:tc>
          <w:tcPr>
            <w:tcW w:w="3403" w:type="dxa"/>
          </w:tcPr>
          <w:p w14:paraId="13C7B1C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Сповіщувач димовий</w:t>
            </w:r>
          </w:p>
        </w:tc>
        <w:tc>
          <w:tcPr>
            <w:tcW w:w="2268" w:type="dxa"/>
          </w:tcPr>
          <w:p w14:paraId="6EFB1C5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СПД 3,СПД-2</w:t>
            </w:r>
          </w:p>
        </w:tc>
        <w:tc>
          <w:tcPr>
            <w:tcW w:w="1842" w:type="dxa"/>
          </w:tcPr>
          <w:p w14:paraId="327A3C2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166246D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345439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31</w:t>
            </w:r>
          </w:p>
        </w:tc>
        <w:tc>
          <w:tcPr>
            <w:tcW w:w="1021" w:type="dxa"/>
          </w:tcPr>
          <w:p w14:paraId="233E86E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6341D80" w14:textId="77777777" w:rsidTr="00FC4BB1">
        <w:tc>
          <w:tcPr>
            <w:tcW w:w="567" w:type="dxa"/>
          </w:tcPr>
          <w:p w14:paraId="6A44CCB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11</w:t>
            </w:r>
          </w:p>
        </w:tc>
        <w:tc>
          <w:tcPr>
            <w:tcW w:w="3403" w:type="dxa"/>
          </w:tcPr>
          <w:p w14:paraId="6C6FB9B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Сповіщувач тепловий </w:t>
            </w:r>
          </w:p>
        </w:tc>
        <w:tc>
          <w:tcPr>
            <w:tcW w:w="2268" w:type="dxa"/>
          </w:tcPr>
          <w:p w14:paraId="153484C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ТПТ -3,ІП 105</w:t>
            </w:r>
          </w:p>
        </w:tc>
        <w:tc>
          <w:tcPr>
            <w:tcW w:w="1842" w:type="dxa"/>
          </w:tcPr>
          <w:p w14:paraId="1AD5FA3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один раз на </w:t>
            </w:r>
            <w:r w:rsidRPr="008028CD">
              <w:rPr>
                <w:rFonts w:ascii="Times New Roman" w:hAnsi="Times New Roman" w:cs="Times New Roman"/>
                <w:sz w:val="24"/>
                <w:szCs w:val="24"/>
              </w:rPr>
              <w:lastRenderedPageBreak/>
              <w:t>місяць</w:t>
            </w:r>
          </w:p>
        </w:tc>
        <w:tc>
          <w:tcPr>
            <w:tcW w:w="851" w:type="dxa"/>
          </w:tcPr>
          <w:p w14:paraId="1DEDE85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lastRenderedPageBreak/>
              <w:t>шт</w:t>
            </w:r>
          </w:p>
        </w:tc>
        <w:tc>
          <w:tcPr>
            <w:tcW w:w="709" w:type="dxa"/>
          </w:tcPr>
          <w:p w14:paraId="4AF797A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14</w:t>
            </w:r>
          </w:p>
        </w:tc>
        <w:tc>
          <w:tcPr>
            <w:tcW w:w="1021" w:type="dxa"/>
          </w:tcPr>
          <w:p w14:paraId="17814B5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2F8ABB0" w14:textId="77777777" w:rsidTr="00FC4BB1">
        <w:tc>
          <w:tcPr>
            <w:tcW w:w="567" w:type="dxa"/>
          </w:tcPr>
          <w:p w14:paraId="285C89A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12</w:t>
            </w:r>
          </w:p>
        </w:tc>
        <w:tc>
          <w:tcPr>
            <w:tcW w:w="3403" w:type="dxa"/>
          </w:tcPr>
          <w:p w14:paraId="0118759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Сповіщувач ручний</w:t>
            </w:r>
          </w:p>
        </w:tc>
        <w:tc>
          <w:tcPr>
            <w:tcW w:w="2268" w:type="dxa"/>
          </w:tcPr>
          <w:p w14:paraId="22644A7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СПР</w:t>
            </w:r>
          </w:p>
        </w:tc>
        <w:tc>
          <w:tcPr>
            <w:tcW w:w="1842" w:type="dxa"/>
          </w:tcPr>
          <w:p w14:paraId="7C88C56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260A5C3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7680B75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10</w:t>
            </w:r>
          </w:p>
        </w:tc>
        <w:tc>
          <w:tcPr>
            <w:tcW w:w="1021" w:type="dxa"/>
          </w:tcPr>
          <w:p w14:paraId="430787F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52F01FE" w14:textId="77777777" w:rsidTr="00FC4BB1">
        <w:tc>
          <w:tcPr>
            <w:tcW w:w="567" w:type="dxa"/>
          </w:tcPr>
          <w:p w14:paraId="68DF29F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13</w:t>
            </w:r>
          </w:p>
        </w:tc>
        <w:tc>
          <w:tcPr>
            <w:tcW w:w="3403" w:type="dxa"/>
          </w:tcPr>
          <w:p w14:paraId="54590CC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Прилад приймально-контрольний</w:t>
            </w:r>
          </w:p>
        </w:tc>
        <w:tc>
          <w:tcPr>
            <w:tcW w:w="2268" w:type="dxa"/>
          </w:tcPr>
          <w:p w14:paraId="774CA67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Тірас 8П</w:t>
            </w:r>
          </w:p>
        </w:tc>
        <w:tc>
          <w:tcPr>
            <w:tcW w:w="1842" w:type="dxa"/>
          </w:tcPr>
          <w:p w14:paraId="529AA0C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11160C9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15EED09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05C4AD0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F640CC7" w14:textId="77777777" w:rsidTr="00FC4BB1">
        <w:tc>
          <w:tcPr>
            <w:tcW w:w="10661" w:type="dxa"/>
            <w:gridSpan w:val="7"/>
          </w:tcPr>
          <w:p w14:paraId="576C514D"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p>
          <w:p w14:paraId="7177E39E"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r w:rsidRPr="008028CD">
              <w:rPr>
                <w:rFonts w:ascii="Times New Roman" w:hAnsi="Times New Roman" w:cs="Times New Roman"/>
                <w:b/>
                <w:bCs/>
                <w:i/>
                <w:iCs/>
                <w:sz w:val="24"/>
                <w:szCs w:val="24"/>
              </w:rPr>
              <w:t>Система оповіщення про пожежу та управління евакуацією людей</w:t>
            </w:r>
          </w:p>
        </w:tc>
      </w:tr>
      <w:tr w:rsidR="008028CD" w:rsidRPr="008028CD" w14:paraId="121BF27E" w14:textId="77777777" w:rsidTr="00FC4BB1">
        <w:tc>
          <w:tcPr>
            <w:tcW w:w="567" w:type="dxa"/>
          </w:tcPr>
          <w:p w14:paraId="5C4AE2D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14</w:t>
            </w:r>
          </w:p>
        </w:tc>
        <w:tc>
          <w:tcPr>
            <w:tcW w:w="3403" w:type="dxa"/>
          </w:tcPr>
          <w:p w14:paraId="3FEC526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Моноблок</w:t>
            </w:r>
          </w:p>
        </w:tc>
        <w:tc>
          <w:tcPr>
            <w:tcW w:w="2268" w:type="dxa"/>
          </w:tcPr>
          <w:p w14:paraId="68230C0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ВЕЛЛЕЗ</w:t>
            </w:r>
          </w:p>
        </w:tc>
        <w:tc>
          <w:tcPr>
            <w:tcW w:w="1842" w:type="dxa"/>
          </w:tcPr>
          <w:p w14:paraId="2390EF4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A38AAB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3AF94D1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090EA6A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788B032" w14:textId="77777777" w:rsidTr="00FC4BB1">
        <w:tc>
          <w:tcPr>
            <w:tcW w:w="567" w:type="dxa"/>
          </w:tcPr>
          <w:p w14:paraId="55328A7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15</w:t>
            </w:r>
          </w:p>
        </w:tc>
        <w:tc>
          <w:tcPr>
            <w:tcW w:w="3403" w:type="dxa"/>
          </w:tcPr>
          <w:p w14:paraId="0EF7B88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Гучномовці стельові</w:t>
            </w:r>
          </w:p>
        </w:tc>
        <w:tc>
          <w:tcPr>
            <w:tcW w:w="2268" w:type="dxa"/>
          </w:tcPr>
          <w:p w14:paraId="506EC1B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IPS-C6M,  IPS-C6Р</w:t>
            </w:r>
          </w:p>
        </w:tc>
        <w:tc>
          <w:tcPr>
            <w:tcW w:w="1842" w:type="dxa"/>
          </w:tcPr>
          <w:p w14:paraId="440AB64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9FF234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7BF9F73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104</w:t>
            </w:r>
          </w:p>
        </w:tc>
        <w:tc>
          <w:tcPr>
            <w:tcW w:w="1021" w:type="dxa"/>
          </w:tcPr>
          <w:p w14:paraId="3F8E0CA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54559E7" w14:textId="77777777" w:rsidTr="00FC4BB1">
        <w:tc>
          <w:tcPr>
            <w:tcW w:w="567" w:type="dxa"/>
          </w:tcPr>
          <w:p w14:paraId="61DC513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16</w:t>
            </w:r>
          </w:p>
        </w:tc>
        <w:tc>
          <w:tcPr>
            <w:tcW w:w="3403" w:type="dxa"/>
          </w:tcPr>
          <w:p w14:paraId="5C24B02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Виносна мікрофонна консоль</w:t>
            </w:r>
          </w:p>
        </w:tc>
        <w:tc>
          <w:tcPr>
            <w:tcW w:w="2268" w:type="dxa"/>
          </w:tcPr>
          <w:p w14:paraId="0685B3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IPM-RP10</w:t>
            </w:r>
          </w:p>
        </w:tc>
        <w:tc>
          <w:tcPr>
            <w:tcW w:w="1842" w:type="dxa"/>
          </w:tcPr>
          <w:p w14:paraId="5238F48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E0AF8E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35FB7F6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0C54336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59E284A" w14:textId="77777777" w:rsidTr="00FC4BB1">
        <w:tc>
          <w:tcPr>
            <w:tcW w:w="567" w:type="dxa"/>
          </w:tcPr>
          <w:p w14:paraId="2096B81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17</w:t>
            </w:r>
          </w:p>
        </w:tc>
        <w:tc>
          <w:tcPr>
            <w:tcW w:w="3403" w:type="dxa"/>
          </w:tcPr>
          <w:p w14:paraId="5120A3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Підсилювач потужності</w:t>
            </w:r>
          </w:p>
        </w:tc>
        <w:tc>
          <w:tcPr>
            <w:tcW w:w="2268" w:type="dxa"/>
          </w:tcPr>
          <w:p w14:paraId="6C3A615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IPA-1C650</w:t>
            </w:r>
          </w:p>
        </w:tc>
        <w:tc>
          <w:tcPr>
            <w:tcW w:w="1842" w:type="dxa"/>
          </w:tcPr>
          <w:p w14:paraId="16B6536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BAB553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26F1DA6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27557CB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500256A" w14:textId="77777777" w:rsidTr="00FC4BB1">
        <w:tc>
          <w:tcPr>
            <w:tcW w:w="567" w:type="dxa"/>
          </w:tcPr>
          <w:p w14:paraId="6F7C4E0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18</w:t>
            </w:r>
          </w:p>
        </w:tc>
        <w:tc>
          <w:tcPr>
            <w:tcW w:w="3403" w:type="dxa"/>
          </w:tcPr>
          <w:p w14:paraId="0EC9AC9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Блок вибору зон, 10 зон</w:t>
            </w:r>
          </w:p>
        </w:tc>
        <w:tc>
          <w:tcPr>
            <w:tcW w:w="2268" w:type="dxa"/>
          </w:tcPr>
          <w:p w14:paraId="69EF257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SPC-PI0Z</w:t>
            </w:r>
          </w:p>
        </w:tc>
        <w:tc>
          <w:tcPr>
            <w:tcW w:w="1842" w:type="dxa"/>
          </w:tcPr>
          <w:p w14:paraId="167C8BA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305C46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4F4C9B9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48FA4A4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7D9A8A48" w14:textId="77777777" w:rsidTr="00FC4BB1">
        <w:tc>
          <w:tcPr>
            <w:tcW w:w="567" w:type="dxa"/>
          </w:tcPr>
          <w:p w14:paraId="31A8200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19</w:t>
            </w:r>
          </w:p>
        </w:tc>
        <w:tc>
          <w:tcPr>
            <w:tcW w:w="3403" w:type="dxa"/>
          </w:tcPr>
          <w:p w14:paraId="19E0D80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Блок тривожних повідомлень</w:t>
            </w:r>
          </w:p>
        </w:tc>
        <w:tc>
          <w:tcPr>
            <w:tcW w:w="2268" w:type="dxa"/>
          </w:tcPr>
          <w:p w14:paraId="61CC3C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IPC-VRP</w:t>
            </w:r>
          </w:p>
        </w:tc>
        <w:tc>
          <w:tcPr>
            <w:tcW w:w="1842" w:type="dxa"/>
          </w:tcPr>
          <w:p w14:paraId="732EE23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8AA63A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6BBEC72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10EA0A5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128C762" w14:textId="77777777" w:rsidTr="00FC4BB1">
        <w:tc>
          <w:tcPr>
            <w:tcW w:w="567" w:type="dxa"/>
          </w:tcPr>
          <w:p w14:paraId="2CB7E99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20</w:t>
            </w:r>
          </w:p>
        </w:tc>
        <w:tc>
          <w:tcPr>
            <w:tcW w:w="3403" w:type="dxa"/>
          </w:tcPr>
          <w:p w14:paraId="2688FC0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Блок контролю ліній гучномовців 10 входів, 10 виходів</w:t>
            </w:r>
          </w:p>
        </w:tc>
        <w:tc>
          <w:tcPr>
            <w:tcW w:w="2268" w:type="dxa"/>
          </w:tcPr>
          <w:p w14:paraId="70397EE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ІPC-LS</w:t>
            </w:r>
          </w:p>
        </w:tc>
        <w:tc>
          <w:tcPr>
            <w:tcW w:w="1842" w:type="dxa"/>
          </w:tcPr>
          <w:p w14:paraId="68C5F5A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D6EC9A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6E3A393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4AB3073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F5EB80A" w14:textId="77777777" w:rsidTr="00FC4BB1">
        <w:tc>
          <w:tcPr>
            <w:tcW w:w="567" w:type="dxa"/>
          </w:tcPr>
          <w:p w14:paraId="2475E4D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21</w:t>
            </w:r>
          </w:p>
        </w:tc>
        <w:tc>
          <w:tcPr>
            <w:tcW w:w="3403" w:type="dxa"/>
          </w:tcPr>
          <w:p w14:paraId="59D9486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Табло з надписом «ВИХІД»</w:t>
            </w:r>
          </w:p>
        </w:tc>
        <w:tc>
          <w:tcPr>
            <w:tcW w:w="2268" w:type="dxa"/>
          </w:tcPr>
          <w:p w14:paraId="7FBB5CA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LED-806/3W "Exit", LED-800/3W "Exit"</w:t>
            </w:r>
          </w:p>
        </w:tc>
        <w:tc>
          <w:tcPr>
            <w:tcW w:w="1842" w:type="dxa"/>
          </w:tcPr>
          <w:p w14:paraId="51DE463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573873D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2BC0BA0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47</w:t>
            </w:r>
          </w:p>
        </w:tc>
        <w:tc>
          <w:tcPr>
            <w:tcW w:w="1021" w:type="dxa"/>
          </w:tcPr>
          <w:p w14:paraId="1BAC630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C83648E" w14:textId="77777777" w:rsidTr="00FC4BB1">
        <w:tc>
          <w:tcPr>
            <w:tcW w:w="567" w:type="dxa"/>
          </w:tcPr>
          <w:p w14:paraId="2FC7249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22</w:t>
            </w:r>
          </w:p>
        </w:tc>
        <w:tc>
          <w:tcPr>
            <w:tcW w:w="3403" w:type="dxa"/>
          </w:tcPr>
          <w:p w14:paraId="05D356E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Блок живлення 24В 5А</w:t>
            </w:r>
          </w:p>
        </w:tc>
        <w:tc>
          <w:tcPr>
            <w:tcW w:w="2268" w:type="dxa"/>
          </w:tcPr>
          <w:p w14:paraId="17B894B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PS-60-12E</w:t>
            </w:r>
          </w:p>
        </w:tc>
        <w:tc>
          <w:tcPr>
            <w:tcW w:w="1842" w:type="dxa"/>
          </w:tcPr>
          <w:p w14:paraId="1F2CD81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166AAE0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компл.</w:t>
            </w:r>
          </w:p>
        </w:tc>
        <w:tc>
          <w:tcPr>
            <w:tcW w:w="709" w:type="dxa"/>
          </w:tcPr>
          <w:p w14:paraId="15A2AA1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1C65127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EDE7ED1" w14:textId="77777777" w:rsidTr="00FC4BB1">
        <w:tc>
          <w:tcPr>
            <w:tcW w:w="567" w:type="dxa"/>
          </w:tcPr>
          <w:p w14:paraId="07B5944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23</w:t>
            </w:r>
          </w:p>
        </w:tc>
        <w:tc>
          <w:tcPr>
            <w:tcW w:w="3403" w:type="dxa"/>
          </w:tcPr>
          <w:p w14:paraId="5C06F31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Гучномовець</w:t>
            </w:r>
          </w:p>
        </w:tc>
        <w:tc>
          <w:tcPr>
            <w:tcW w:w="2268" w:type="dxa"/>
          </w:tcPr>
          <w:p w14:paraId="11A7834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6/3АС100</w:t>
            </w:r>
          </w:p>
        </w:tc>
        <w:tc>
          <w:tcPr>
            <w:tcW w:w="1842" w:type="dxa"/>
          </w:tcPr>
          <w:p w14:paraId="62642C2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37FEF3E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4AE03BB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10</w:t>
            </w:r>
          </w:p>
        </w:tc>
        <w:tc>
          <w:tcPr>
            <w:tcW w:w="1021" w:type="dxa"/>
          </w:tcPr>
          <w:p w14:paraId="1760927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03A9CA7" w14:textId="77777777" w:rsidTr="00FC4BB1">
        <w:tc>
          <w:tcPr>
            <w:tcW w:w="567" w:type="dxa"/>
          </w:tcPr>
          <w:p w14:paraId="68B4179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24</w:t>
            </w:r>
          </w:p>
        </w:tc>
        <w:tc>
          <w:tcPr>
            <w:tcW w:w="3403" w:type="dxa"/>
          </w:tcPr>
          <w:p w14:paraId="5FFA5C9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Оповіщувач світло-звуковий</w:t>
            </w:r>
          </w:p>
        </w:tc>
        <w:tc>
          <w:tcPr>
            <w:tcW w:w="2268" w:type="dxa"/>
          </w:tcPr>
          <w:p w14:paraId="22BDF68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«Джміль» Тірас</w:t>
            </w:r>
          </w:p>
        </w:tc>
        <w:tc>
          <w:tcPr>
            <w:tcW w:w="1842" w:type="dxa"/>
          </w:tcPr>
          <w:p w14:paraId="6CA84AD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F4B650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A70B33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3097F26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C8A1D76" w14:textId="77777777" w:rsidTr="00FC4BB1">
        <w:trPr>
          <w:trHeight w:val="362"/>
        </w:trPr>
        <w:tc>
          <w:tcPr>
            <w:tcW w:w="10661" w:type="dxa"/>
            <w:gridSpan w:val="7"/>
          </w:tcPr>
          <w:p w14:paraId="73988097"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r w:rsidRPr="008028CD">
              <w:rPr>
                <w:rFonts w:ascii="Times New Roman" w:hAnsi="Times New Roman" w:cs="Times New Roman"/>
                <w:b/>
                <w:bCs/>
                <w:i/>
                <w:iCs/>
                <w:sz w:val="24"/>
                <w:szCs w:val="24"/>
              </w:rPr>
              <w:t>Система протидимного захисту</w:t>
            </w:r>
          </w:p>
        </w:tc>
      </w:tr>
      <w:tr w:rsidR="008028CD" w:rsidRPr="008028CD" w14:paraId="03F03761" w14:textId="77777777" w:rsidTr="00FC4BB1">
        <w:tc>
          <w:tcPr>
            <w:tcW w:w="567" w:type="dxa"/>
          </w:tcPr>
          <w:p w14:paraId="1999146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25</w:t>
            </w:r>
          </w:p>
        </w:tc>
        <w:tc>
          <w:tcPr>
            <w:tcW w:w="3403" w:type="dxa"/>
          </w:tcPr>
          <w:p w14:paraId="20B099C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Вентилятор даховий радіальний з викидом потоку до верху n11,5 Квт</w:t>
            </w:r>
          </w:p>
        </w:tc>
        <w:tc>
          <w:tcPr>
            <w:tcW w:w="2268" w:type="dxa"/>
          </w:tcPr>
          <w:p w14:paraId="3207F90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КРОВ60-080-ДУ400-Н-01100/4-У1</w:t>
            </w:r>
          </w:p>
        </w:tc>
        <w:tc>
          <w:tcPr>
            <w:tcW w:w="1842" w:type="dxa"/>
          </w:tcPr>
          <w:p w14:paraId="76EA436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1429DFC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2579AE4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481FB85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789D0F3F" w14:textId="77777777" w:rsidTr="00FC4BB1">
        <w:tc>
          <w:tcPr>
            <w:tcW w:w="567" w:type="dxa"/>
          </w:tcPr>
          <w:p w14:paraId="3189402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26</w:t>
            </w:r>
          </w:p>
        </w:tc>
        <w:tc>
          <w:tcPr>
            <w:tcW w:w="3403" w:type="dxa"/>
          </w:tcPr>
          <w:p w14:paraId="79700A8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Вентилятор даховий радіальний з викидом потоку до верху n15,8 Квт</w:t>
            </w:r>
          </w:p>
        </w:tc>
        <w:tc>
          <w:tcPr>
            <w:tcW w:w="2268" w:type="dxa"/>
          </w:tcPr>
          <w:p w14:paraId="5A51243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КРОВ91-080-ДУ400-Н-01850/4-У1</w:t>
            </w:r>
          </w:p>
        </w:tc>
        <w:tc>
          <w:tcPr>
            <w:tcW w:w="1842" w:type="dxa"/>
          </w:tcPr>
          <w:p w14:paraId="75E6B13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2E2A3C8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256149C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20585AB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BD7AE14" w14:textId="77777777" w:rsidTr="00FC4BB1">
        <w:tc>
          <w:tcPr>
            <w:tcW w:w="567" w:type="dxa"/>
          </w:tcPr>
          <w:p w14:paraId="3C5ECBE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27</w:t>
            </w:r>
          </w:p>
        </w:tc>
        <w:tc>
          <w:tcPr>
            <w:tcW w:w="3403" w:type="dxa"/>
          </w:tcPr>
          <w:p w14:paraId="1BC0A1C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Вентилятор осьовий, тиску n5,5 Квт</w:t>
            </w:r>
          </w:p>
        </w:tc>
        <w:tc>
          <w:tcPr>
            <w:tcW w:w="2268" w:type="dxa"/>
          </w:tcPr>
          <w:p w14:paraId="480C034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ОСА-501-063-Н-00550/2-У2-01</w:t>
            </w:r>
          </w:p>
        </w:tc>
        <w:tc>
          <w:tcPr>
            <w:tcW w:w="1842" w:type="dxa"/>
          </w:tcPr>
          <w:p w14:paraId="0FE5768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71020A4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7651978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w:t>
            </w:r>
          </w:p>
        </w:tc>
        <w:tc>
          <w:tcPr>
            <w:tcW w:w="1021" w:type="dxa"/>
          </w:tcPr>
          <w:p w14:paraId="332E8CA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8450662" w14:textId="77777777" w:rsidTr="00FC4BB1">
        <w:tc>
          <w:tcPr>
            <w:tcW w:w="567" w:type="dxa"/>
          </w:tcPr>
          <w:p w14:paraId="3C3DF7F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28</w:t>
            </w:r>
          </w:p>
        </w:tc>
        <w:tc>
          <w:tcPr>
            <w:tcW w:w="3403" w:type="dxa"/>
          </w:tcPr>
          <w:p w14:paraId="305E187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Клапан універсальний димовидалення повітря </w:t>
            </w:r>
            <w:r w:rsidRPr="008028CD">
              <w:rPr>
                <w:rFonts w:ascii="Times New Roman" w:hAnsi="Times New Roman" w:cs="Times New Roman"/>
                <w:sz w:val="24"/>
                <w:szCs w:val="24"/>
              </w:rPr>
              <w:lastRenderedPageBreak/>
              <w:t>багатостворчатий з ел.приводом BELIMO-24V  1300х500</w:t>
            </w:r>
          </w:p>
        </w:tc>
        <w:tc>
          <w:tcPr>
            <w:tcW w:w="2268" w:type="dxa"/>
          </w:tcPr>
          <w:p w14:paraId="24DC87D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lastRenderedPageBreak/>
              <w:t>КПУ-1Н-Д-Н-1300х500-2*ф-</w:t>
            </w:r>
            <w:r w:rsidRPr="008028CD">
              <w:rPr>
                <w:rFonts w:ascii="Times New Roman" w:hAnsi="Times New Roman" w:cs="Times New Roman"/>
                <w:sz w:val="24"/>
                <w:szCs w:val="24"/>
              </w:rPr>
              <w:lastRenderedPageBreak/>
              <w:t>МП24-сн-0-0-0-0-0-0-0</w:t>
            </w:r>
          </w:p>
        </w:tc>
        <w:tc>
          <w:tcPr>
            <w:tcW w:w="1842" w:type="dxa"/>
          </w:tcPr>
          <w:p w14:paraId="3B54D07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lastRenderedPageBreak/>
              <w:t>один раз на місяць</w:t>
            </w:r>
          </w:p>
        </w:tc>
        <w:tc>
          <w:tcPr>
            <w:tcW w:w="851" w:type="dxa"/>
          </w:tcPr>
          <w:p w14:paraId="3FCE8BB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71D302E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4723822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463F2AB8" w14:textId="77777777" w:rsidTr="00FC4BB1">
        <w:tc>
          <w:tcPr>
            <w:tcW w:w="567" w:type="dxa"/>
          </w:tcPr>
          <w:p w14:paraId="4B12ACE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29</w:t>
            </w:r>
          </w:p>
        </w:tc>
        <w:tc>
          <w:tcPr>
            <w:tcW w:w="3403" w:type="dxa"/>
          </w:tcPr>
          <w:p w14:paraId="267EEDF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Клапан універсальний димовидалення повітря багатостворчатий з ел.приводом BELIMO-24V  700х500</w:t>
            </w:r>
          </w:p>
        </w:tc>
        <w:tc>
          <w:tcPr>
            <w:tcW w:w="2268" w:type="dxa"/>
          </w:tcPr>
          <w:p w14:paraId="6E7BAF0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КПУ-1Н-Д-Н-700х500-2*ф-МП24-сн-0-0-0-0-0-0-0</w:t>
            </w:r>
          </w:p>
        </w:tc>
        <w:tc>
          <w:tcPr>
            <w:tcW w:w="1842" w:type="dxa"/>
          </w:tcPr>
          <w:p w14:paraId="19F5EC3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A73EA0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1BE4CAA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w:t>
            </w:r>
          </w:p>
        </w:tc>
        <w:tc>
          <w:tcPr>
            <w:tcW w:w="1021" w:type="dxa"/>
          </w:tcPr>
          <w:p w14:paraId="3340566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2A19CAE" w14:textId="77777777" w:rsidTr="00FC4BB1">
        <w:tc>
          <w:tcPr>
            <w:tcW w:w="567" w:type="dxa"/>
          </w:tcPr>
          <w:p w14:paraId="0056C05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30</w:t>
            </w:r>
          </w:p>
        </w:tc>
        <w:tc>
          <w:tcPr>
            <w:tcW w:w="3403" w:type="dxa"/>
          </w:tcPr>
          <w:p w14:paraId="1B1EA2B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Клапан універсальний димовидалення повітря багатостворчатий з ел.приводом BELIMO-24V  600х600</w:t>
            </w:r>
          </w:p>
        </w:tc>
        <w:tc>
          <w:tcPr>
            <w:tcW w:w="2268" w:type="dxa"/>
          </w:tcPr>
          <w:p w14:paraId="0155857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КПУ-1Н-Д-Н-600х600-2*ф-МП24-сн-0-0-0-0-0-0-0</w:t>
            </w:r>
          </w:p>
        </w:tc>
        <w:tc>
          <w:tcPr>
            <w:tcW w:w="1842" w:type="dxa"/>
          </w:tcPr>
          <w:p w14:paraId="48EE5B4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7B2FC6D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72EB556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w:t>
            </w:r>
          </w:p>
        </w:tc>
        <w:tc>
          <w:tcPr>
            <w:tcW w:w="1021" w:type="dxa"/>
          </w:tcPr>
          <w:p w14:paraId="49385F0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2D283DA" w14:textId="77777777" w:rsidTr="00FC4BB1">
        <w:tc>
          <w:tcPr>
            <w:tcW w:w="567" w:type="dxa"/>
          </w:tcPr>
          <w:p w14:paraId="5D04879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31</w:t>
            </w:r>
          </w:p>
        </w:tc>
        <w:tc>
          <w:tcPr>
            <w:tcW w:w="3403" w:type="dxa"/>
          </w:tcPr>
          <w:p w14:paraId="11D2978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Клапан універсальний димовидалення повітря багатостворчатий з ел.приводом BELIMO-24V  200х500</w:t>
            </w:r>
          </w:p>
        </w:tc>
        <w:tc>
          <w:tcPr>
            <w:tcW w:w="2268" w:type="dxa"/>
          </w:tcPr>
          <w:p w14:paraId="570BF08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КПУ-1Н-Д-Н-200х500-2*ф-МП24-сн-0-0-0-0-0-0-0</w:t>
            </w:r>
          </w:p>
        </w:tc>
        <w:tc>
          <w:tcPr>
            <w:tcW w:w="1842" w:type="dxa"/>
          </w:tcPr>
          <w:p w14:paraId="0018619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265785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49C64C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5</w:t>
            </w:r>
          </w:p>
        </w:tc>
        <w:tc>
          <w:tcPr>
            <w:tcW w:w="1021" w:type="dxa"/>
          </w:tcPr>
          <w:p w14:paraId="577EB42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0F6A3F4D" w14:textId="77777777" w:rsidTr="00FC4BB1">
        <w:tc>
          <w:tcPr>
            <w:tcW w:w="567" w:type="dxa"/>
          </w:tcPr>
          <w:p w14:paraId="51191EC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32</w:t>
            </w:r>
          </w:p>
        </w:tc>
        <w:tc>
          <w:tcPr>
            <w:tcW w:w="3403" w:type="dxa"/>
          </w:tcPr>
          <w:p w14:paraId="4BBFB22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Клапан універсальний димовидалення повітря багатостворчатий з ел.приводом BELIMO-24V  200х200</w:t>
            </w:r>
          </w:p>
        </w:tc>
        <w:tc>
          <w:tcPr>
            <w:tcW w:w="2268" w:type="dxa"/>
          </w:tcPr>
          <w:p w14:paraId="142282E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КПУ-1Н-Д-Н-200х200-2*ф-МП24-сн-0-0-0-0-0-0-0</w:t>
            </w:r>
          </w:p>
        </w:tc>
        <w:tc>
          <w:tcPr>
            <w:tcW w:w="1842" w:type="dxa"/>
          </w:tcPr>
          <w:p w14:paraId="0B04674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2FAF1B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301730E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w:t>
            </w:r>
          </w:p>
        </w:tc>
        <w:tc>
          <w:tcPr>
            <w:tcW w:w="1021" w:type="dxa"/>
          </w:tcPr>
          <w:p w14:paraId="04BADAD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83C4B10" w14:textId="77777777" w:rsidTr="00FC4BB1">
        <w:tc>
          <w:tcPr>
            <w:tcW w:w="567" w:type="dxa"/>
          </w:tcPr>
          <w:p w14:paraId="7A0B349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33</w:t>
            </w:r>
          </w:p>
        </w:tc>
        <w:tc>
          <w:tcPr>
            <w:tcW w:w="3403" w:type="dxa"/>
          </w:tcPr>
          <w:p w14:paraId="1AEDEAA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Клапан вогнезатримуючий з електроприводом       </w:t>
            </w:r>
          </w:p>
        </w:tc>
        <w:tc>
          <w:tcPr>
            <w:tcW w:w="2268" w:type="dxa"/>
          </w:tcPr>
          <w:p w14:paraId="345032D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  BLF230-T  КПВ-1,0-200x200Е</w:t>
            </w:r>
          </w:p>
        </w:tc>
        <w:tc>
          <w:tcPr>
            <w:tcW w:w="1842" w:type="dxa"/>
          </w:tcPr>
          <w:p w14:paraId="03BADC4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32A0C9B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D68118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w:t>
            </w:r>
          </w:p>
        </w:tc>
        <w:tc>
          <w:tcPr>
            <w:tcW w:w="1021" w:type="dxa"/>
          </w:tcPr>
          <w:p w14:paraId="7C74646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2AD5FC90" w14:textId="77777777" w:rsidTr="00FC4BB1">
        <w:tc>
          <w:tcPr>
            <w:tcW w:w="567" w:type="dxa"/>
          </w:tcPr>
          <w:p w14:paraId="5C186CA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34</w:t>
            </w:r>
          </w:p>
        </w:tc>
        <w:tc>
          <w:tcPr>
            <w:tcW w:w="3403" w:type="dxa"/>
          </w:tcPr>
          <w:p w14:paraId="300DBD6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Щит керування вентустановками </w:t>
            </w:r>
          </w:p>
        </w:tc>
        <w:tc>
          <w:tcPr>
            <w:tcW w:w="2268" w:type="dxa"/>
          </w:tcPr>
          <w:p w14:paraId="1A27033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ЩКВ ПП</w:t>
            </w:r>
          </w:p>
        </w:tc>
        <w:tc>
          <w:tcPr>
            <w:tcW w:w="1842" w:type="dxa"/>
          </w:tcPr>
          <w:p w14:paraId="65B3FC3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4DEFD7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39AF201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w:t>
            </w:r>
          </w:p>
        </w:tc>
        <w:tc>
          <w:tcPr>
            <w:tcW w:w="1021" w:type="dxa"/>
          </w:tcPr>
          <w:p w14:paraId="0E6DF17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621502D" w14:textId="77777777" w:rsidTr="00FC4BB1">
        <w:tc>
          <w:tcPr>
            <w:tcW w:w="567" w:type="dxa"/>
          </w:tcPr>
          <w:p w14:paraId="6E46E3F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35</w:t>
            </w:r>
          </w:p>
        </w:tc>
        <w:tc>
          <w:tcPr>
            <w:tcW w:w="3403" w:type="dxa"/>
          </w:tcPr>
          <w:p w14:paraId="30A4A21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Щит керування вентустановками </w:t>
            </w:r>
          </w:p>
        </w:tc>
        <w:tc>
          <w:tcPr>
            <w:tcW w:w="2268" w:type="dxa"/>
          </w:tcPr>
          <w:p w14:paraId="36EC510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ЩКВ ДВ</w:t>
            </w:r>
          </w:p>
        </w:tc>
        <w:tc>
          <w:tcPr>
            <w:tcW w:w="1842" w:type="dxa"/>
          </w:tcPr>
          <w:p w14:paraId="22EC9A1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9E0081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2A3733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w:t>
            </w:r>
          </w:p>
        </w:tc>
        <w:tc>
          <w:tcPr>
            <w:tcW w:w="1021" w:type="dxa"/>
          </w:tcPr>
          <w:p w14:paraId="6387A71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2F7E8F83" w14:textId="77777777" w:rsidTr="00FC4BB1">
        <w:tc>
          <w:tcPr>
            <w:tcW w:w="567" w:type="dxa"/>
          </w:tcPr>
          <w:p w14:paraId="270DCB1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36</w:t>
            </w:r>
          </w:p>
        </w:tc>
        <w:tc>
          <w:tcPr>
            <w:tcW w:w="3403" w:type="dxa"/>
          </w:tcPr>
          <w:p w14:paraId="57358ED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Пульт керування гравітаційним димовидаленням </w:t>
            </w:r>
          </w:p>
        </w:tc>
        <w:tc>
          <w:tcPr>
            <w:tcW w:w="2268" w:type="dxa"/>
          </w:tcPr>
          <w:p w14:paraId="3CB5CB9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AFG-2004/40F</w:t>
            </w:r>
          </w:p>
        </w:tc>
        <w:tc>
          <w:tcPr>
            <w:tcW w:w="1842" w:type="dxa"/>
          </w:tcPr>
          <w:p w14:paraId="2551030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2FEDF7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749B3D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41853CE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8F0970A" w14:textId="77777777" w:rsidTr="00FC4BB1">
        <w:tc>
          <w:tcPr>
            <w:tcW w:w="567" w:type="dxa"/>
          </w:tcPr>
          <w:p w14:paraId="2554586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37</w:t>
            </w:r>
          </w:p>
        </w:tc>
        <w:tc>
          <w:tcPr>
            <w:tcW w:w="3403" w:type="dxa"/>
          </w:tcPr>
          <w:p w14:paraId="2FD029A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Пульт керування гравітаційним димовидаленням </w:t>
            </w:r>
          </w:p>
        </w:tc>
        <w:tc>
          <w:tcPr>
            <w:tcW w:w="2268" w:type="dxa"/>
          </w:tcPr>
          <w:p w14:paraId="5FDADB6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AFG-2004/16F</w:t>
            </w:r>
          </w:p>
        </w:tc>
        <w:tc>
          <w:tcPr>
            <w:tcW w:w="1842" w:type="dxa"/>
          </w:tcPr>
          <w:p w14:paraId="6A1F382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AB9620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44F2225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181C839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067C9FAC" w14:textId="77777777" w:rsidTr="00FC4BB1">
        <w:tc>
          <w:tcPr>
            <w:tcW w:w="567" w:type="dxa"/>
          </w:tcPr>
          <w:p w14:paraId="60DF1F0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38</w:t>
            </w:r>
          </w:p>
        </w:tc>
        <w:tc>
          <w:tcPr>
            <w:tcW w:w="5671" w:type="dxa"/>
            <w:gridSpan w:val="2"/>
          </w:tcPr>
          <w:p w14:paraId="6AB6BC9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Кнопка керування гравітаційним димовидаленням</w:t>
            </w:r>
          </w:p>
        </w:tc>
        <w:tc>
          <w:tcPr>
            <w:tcW w:w="1842" w:type="dxa"/>
          </w:tcPr>
          <w:p w14:paraId="7F6EC82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58012FF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409A391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2</w:t>
            </w:r>
          </w:p>
        </w:tc>
        <w:tc>
          <w:tcPr>
            <w:tcW w:w="1021" w:type="dxa"/>
          </w:tcPr>
          <w:p w14:paraId="778D658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4A43C19" w14:textId="77777777" w:rsidTr="00FC4BB1">
        <w:tc>
          <w:tcPr>
            <w:tcW w:w="567" w:type="dxa"/>
          </w:tcPr>
          <w:p w14:paraId="760642C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39</w:t>
            </w:r>
          </w:p>
        </w:tc>
        <w:tc>
          <w:tcPr>
            <w:tcW w:w="5671" w:type="dxa"/>
            <w:gridSpan w:val="2"/>
          </w:tcPr>
          <w:p w14:paraId="693DB0F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Клапан гравітаційного димовидалення з електроприводом </w:t>
            </w:r>
          </w:p>
        </w:tc>
        <w:tc>
          <w:tcPr>
            <w:tcW w:w="1842" w:type="dxa"/>
          </w:tcPr>
          <w:p w14:paraId="7EBA4B7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4BEF0C3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2CB4AC7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9</w:t>
            </w:r>
          </w:p>
        </w:tc>
        <w:tc>
          <w:tcPr>
            <w:tcW w:w="1021" w:type="dxa"/>
          </w:tcPr>
          <w:p w14:paraId="2A492F3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E32FBB1" w14:textId="77777777" w:rsidTr="00FC4BB1">
        <w:trPr>
          <w:trHeight w:val="265"/>
        </w:trPr>
        <w:tc>
          <w:tcPr>
            <w:tcW w:w="10661" w:type="dxa"/>
            <w:gridSpan w:val="7"/>
          </w:tcPr>
          <w:p w14:paraId="3BA267FE"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p>
          <w:p w14:paraId="607C5E1A"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iCs/>
                <w:sz w:val="24"/>
                <w:szCs w:val="24"/>
              </w:rPr>
            </w:pPr>
            <w:r w:rsidRPr="008028CD">
              <w:rPr>
                <w:rFonts w:ascii="Times New Roman" w:hAnsi="Times New Roman" w:cs="Times New Roman"/>
                <w:b/>
                <w:bCs/>
                <w:i/>
                <w:iCs/>
                <w:sz w:val="24"/>
                <w:szCs w:val="24"/>
              </w:rPr>
              <w:t>Система довибухобезпечних концентрацій газів та їх сполук</w:t>
            </w:r>
          </w:p>
        </w:tc>
      </w:tr>
      <w:tr w:rsidR="008028CD" w:rsidRPr="008028CD" w14:paraId="65FC954A" w14:textId="77777777" w:rsidTr="00FC4BB1">
        <w:tc>
          <w:tcPr>
            <w:tcW w:w="567" w:type="dxa"/>
          </w:tcPr>
          <w:p w14:paraId="24EE6C8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lastRenderedPageBreak/>
              <w:t>40</w:t>
            </w:r>
          </w:p>
        </w:tc>
        <w:tc>
          <w:tcPr>
            <w:tcW w:w="3403" w:type="dxa"/>
          </w:tcPr>
          <w:p w14:paraId="69C6257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Прилад приймально-контрольний в комплекті з клавіатурою </w:t>
            </w:r>
          </w:p>
        </w:tc>
        <w:tc>
          <w:tcPr>
            <w:tcW w:w="2268" w:type="dxa"/>
          </w:tcPr>
          <w:p w14:paraId="71996AA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Satel Integra 64 P, клав.SNT-SK-GR</w:t>
            </w:r>
          </w:p>
        </w:tc>
        <w:tc>
          <w:tcPr>
            <w:tcW w:w="1842" w:type="dxa"/>
          </w:tcPr>
          <w:p w14:paraId="259D69A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22E9FAC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0545EA4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663A4F2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7200BDB4" w14:textId="77777777" w:rsidTr="00FC4BB1">
        <w:tc>
          <w:tcPr>
            <w:tcW w:w="567" w:type="dxa"/>
          </w:tcPr>
          <w:p w14:paraId="25F8223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41</w:t>
            </w:r>
          </w:p>
        </w:tc>
        <w:tc>
          <w:tcPr>
            <w:tcW w:w="3403" w:type="dxa"/>
          </w:tcPr>
          <w:p w14:paraId="3B451B6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Модуль розширення на 10 зон Satel</w:t>
            </w:r>
          </w:p>
        </w:tc>
        <w:tc>
          <w:tcPr>
            <w:tcW w:w="2268" w:type="dxa"/>
          </w:tcPr>
          <w:p w14:paraId="653A0C1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Satel INT-E</w:t>
            </w:r>
          </w:p>
        </w:tc>
        <w:tc>
          <w:tcPr>
            <w:tcW w:w="1842" w:type="dxa"/>
          </w:tcPr>
          <w:p w14:paraId="7EEE08D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0CD54AE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6DA7B8C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1</w:t>
            </w:r>
          </w:p>
        </w:tc>
        <w:tc>
          <w:tcPr>
            <w:tcW w:w="1021" w:type="dxa"/>
          </w:tcPr>
          <w:p w14:paraId="5668152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082417D7" w14:textId="77777777" w:rsidTr="00FC4BB1">
        <w:tc>
          <w:tcPr>
            <w:tcW w:w="567" w:type="dxa"/>
          </w:tcPr>
          <w:p w14:paraId="217A8D3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42</w:t>
            </w:r>
          </w:p>
        </w:tc>
        <w:tc>
          <w:tcPr>
            <w:tcW w:w="3403" w:type="dxa"/>
          </w:tcPr>
          <w:p w14:paraId="758937E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 xml:space="preserve">Сигналізатору газу </w:t>
            </w:r>
          </w:p>
        </w:tc>
        <w:tc>
          <w:tcPr>
            <w:tcW w:w="2268" w:type="dxa"/>
          </w:tcPr>
          <w:p w14:paraId="2C324B1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СГБ-1-5Б</w:t>
            </w:r>
          </w:p>
        </w:tc>
        <w:tc>
          <w:tcPr>
            <w:tcW w:w="1842" w:type="dxa"/>
          </w:tcPr>
          <w:p w14:paraId="2078B2B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516CD0C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569221E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34</w:t>
            </w:r>
          </w:p>
        </w:tc>
        <w:tc>
          <w:tcPr>
            <w:tcW w:w="1021" w:type="dxa"/>
          </w:tcPr>
          <w:p w14:paraId="3F2BA34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23CB4C8" w14:textId="77777777" w:rsidTr="00FC4BB1">
        <w:tc>
          <w:tcPr>
            <w:tcW w:w="567" w:type="dxa"/>
          </w:tcPr>
          <w:p w14:paraId="6BB3514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43</w:t>
            </w:r>
          </w:p>
        </w:tc>
        <w:tc>
          <w:tcPr>
            <w:tcW w:w="3403" w:type="dxa"/>
          </w:tcPr>
          <w:p w14:paraId="5942A14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Табло з написом "Увага витік газу, виклич службу 104"</w:t>
            </w:r>
          </w:p>
        </w:tc>
        <w:tc>
          <w:tcPr>
            <w:tcW w:w="2268" w:type="dxa"/>
          </w:tcPr>
          <w:p w14:paraId="6C331F4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ОСЗ-11</w:t>
            </w:r>
          </w:p>
        </w:tc>
        <w:tc>
          <w:tcPr>
            <w:tcW w:w="1842" w:type="dxa"/>
          </w:tcPr>
          <w:p w14:paraId="0044B16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один раз на місяць</w:t>
            </w:r>
          </w:p>
        </w:tc>
        <w:tc>
          <w:tcPr>
            <w:tcW w:w="851" w:type="dxa"/>
          </w:tcPr>
          <w:p w14:paraId="665598F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шт</w:t>
            </w:r>
          </w:p>
        </w:tc>
        <w:tc>
          <w:tcPr>
            <w:tcW w:w="709" w:type="dxa"/>
          </w:tcPr>
          <w:p w14:paraId="7CDB68C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sz w:val="24"/>
                <w:szCs w:val="24"/>
              </w:rPr>
              <w:t>8</w:t>
            </w:r>
          </w:p>
        </w:tc>
        <w:tc>
          <w:tcPr>
            <w:tcW w:w="1021" w:type="dxa"/>
          </w:tcPr>
          <w:p w14:paraId="084F38A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1A9C21AE" w14:textId="77777777" w:rsidTr="00FC4BB1">
        <w:tc>
          <w:tcPr>
            <w:tcW w:w="9640" w:type="dxa"/>
            <w:gridSpan w:val="6"/>
          </w:tcPr>
          <w:p w14:paraId="4DF0484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b/>
                <w:bCs/>
                <w:sz w:val="24"/>
                <w:szCs w:val="24"/>
              </w:rPr>
              <w:t>Вартість  обслуговування 1 раз на місяць без ПДВ:</w:t>
            </w:r>
          </w:p>
        </w:tc>
        <w:tc>
          <w:tcPr>
            <w:tcW w:w="1021" w:type="dxa"/>
          </w:tcPr>
          <w:p w14:paraId="1610B92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CC19D68" w14:textId="77777777" w:rsidTr="00FC4BB1">
        <w:tc>
          <w:tcPr>
            <w:tcW w:w="9640" w:type="dxa"/>
            <w:gridSpan w:val="6"/>
          </w:tcPr>
          <w:p w14:paraId="72C4C42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b/>
                <w:bCs/>
                <w:sz w:val="24"/>
                <w:szCs w:val="24"/>
              </w:rPr>
              <w:t>ПДВ:</w:t>
            </w:r>
          </w:p>
        </w:tc>
        <w:tc>
          <w:tcPr>
            <w:tcW w:w="1021" w:type="dxa"/>
          </w:tcPr>
          <w:p w14:paraId="01A547D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02F7BC99" w14:textId="77777777" w:rsidTr="00FC4BB1">
        <w:tc>
          <w:tcPr>
            <w:tcW w:w="9640" w:type="dxa"/>
            <w:gridSpan w:val="6"/>
          </w:tcPr>
          <w:p w14:paraId="6AC06F4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b/>
                <w:bCs/>
                <w:sz w:val="24"/>
                <w:szCs w:val="24"/>
              </w:rPr>
              <w:t>Вартість  обслуговування 1 раз на місяць з ПДВ:</w:t>
            </w:r>
          </w:p>
        </w:tc>
        <w:tc>
          <w:tcPr>
            <w:tcW w:w="1021" w:type="dxa"/>
          </w:tcPr>
          <w:p w14:paraId="7378F90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6FAAF152" w14:textId="77777777" w:rsidTr="00FC4BB1">
        <w:tc>
          <w:tcPr>
            <w:tcW w:w="9640" w:type="dxa"/>
            <w:gridSpan w:val="6"/>
          </w:tcPr>
          <w:p w14:paraId="750AEEB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b/>
                <w:bCs/>
                <w:sz w:val="24"/>
                <w:szCs w:val="24"/>
              </w:rPr>
              <w:t>Вартість  річного обслуговування без ПДВ:</w:t>
            </w:r>
          </w:p>
        </w:tc>
        <w:tc>
          <w:tcPr>
            <w:tcW w:w="1021" w:type="dxa"/>
          </w:tcPr>
          <w:p w14:paraId="3F74674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5E626E06" w14:textId="77777777" w:rsidTr="00FC4BB1">
        <w:tc>
          <w:tcPr>
            <w:tcW w:w="9640" w:type="dxa"/>
            <w:gridSpan w:val="6"/>
          </w:tcPr>
          <w:p w14:paraId="0BF8D18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r w:rsidRPr="008028CD">
              <w:rPr>
                <w:rFonts w:ascii="Times New Roman" w:hAnsi="Times New Roman" w:cs="Times New Roman"/>
                <w:b/>
                <w:bCs/>
                <w:sz w:val="24"/>
                <w:szCs w:val="24"/>
              </w:rPr>
              <w:t>ПДВ:</w:t>
            </w:r>
          </w:p>
        </w:tc>
        <w:tc>
          <w:tcPr>
            <w:tcW w:w="1021" w:type="dxa"/>
          </w:tcPr>
          <w:p w14:paraId="638AC98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r w:rsidR="008028CD" w:rsidRPr="008028CD" w14:paraId="375A20B9" w14:textId="77777777" w:rsidTr="00FC4BB1">
        <w:tc>
          <w:tcPr>
            <w:tcW w:w="9640" w:type="dxa"/>
            <w:gridSpan w:val="6"/>
          </w:tcPr>
          <w:p w14:paraId="0123D38B"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sz w:val="24"/>
                <w:szCs w:val="24"/>
              </w:rPr>
            </w:pPr>
            <w:r w:rsidRPr="008028CD">
              <w:rPr>
                <w:rFonts w:ascii="Times New Roman" w:hAnsi="Times New Roman" w:cs="Times New Roman"/>
                <w:b/>
                <w:bCs/>
                <w:sz w:val="24"/>
                <w:szCs w:val="24"/>
              </w:rPr>
              <w:t>Вартість  річного обслуговування з ПДВ:</w:t>
            </w:r>
          </w:p>
        </w:tc>
        <w:tc>
          <w:tcPr>
            <w:tcW w:w="1021" w:type="dxa"/>
          </w:tcPr>
          <w:p w14:paraId="56773C8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rPr>
            </w:pPr>
          </w:p>
        </w:tc>
      </w:tr>
    </w:tbl>
    <w:p w14:paraId="17A62D0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5D1B2F6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76F5660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3F588A9D"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 xml:space="preserve"> Перелік послуг що надаються в рамках Регламенту 2 (Р2)</w:t>
      </w:r>
    </w:p>
    <w:p w14:paraId="42CA81F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на технічне та аварійне обслуговування системи внутрішнього протипожежного водопроводу, систем пожежної сигналізації,  систем оповіщення  про пожежу та управління евакуацією людей, системи протидимного захисту, системи довибухобезпечних концентрацій газів та їх сполук в ТВЗК «КИЇВСЬКИЙ АКАДЕМІЧНИЙ ДРАМАТИЧНИЙ ТЕАТР НА ПОДОЛІ»  за адресою: м. Київ, вул. Андріївський узвіз, 20 (А,Б)  на січень – грудень 2025 року</w:t>
      </w:r>
    </w:p>
    <w:p w14:paraId="6DE91E9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bl>
      <w:tblPr>
        <w:tblW w:w="10793" w:type="dxa"/>
        <w:tblInd w:w="-649" w:type="dxa"/>
        <w:tblLayout w:type="fixed"/>
        <w:tblLook w:val="0000" w:firstRow="0" w:lastRow="0" w:firstColumn="0" w:lastColumn="0" w:noHBand="0" w:noVBand="0"/>
      </w:tblPr>
      <w:tblGrid>
        <w:gridCol w:w="543"/>
        <w:gridCol w:w="3641"/>
        <w:gridCol w:w="2177"/>
        <w:gridCol w:w="1868"/>
        <w:gridCol w:w="825"/>
        <w:gridCol w:w="704"/>
        <w:gridCol w:w="1035"/>
      </w:tblGrid>
      <w:tr w:rsidR="008028CD" w:rsidRPr="008028CD" w14:paraId="7D1F465E" w14:textId="77777777" w:rsidTr="00FC4BB1">
        <w:trPr>
          <w:trHeight w:val="562"/>
          <w:tblHeader/>
        </w:trPr>
        <w:tc>
          <w:tcPr>
            <w:tcW w:w="543" w:type="dxa"/>
            <w:tcBorders>
              <w:top w:val="single" w:sz="6" w:space="0" w:color="auto"/>
              <w:left w:val="single" w:sz="6" w:space="0" w:color="auto"/>
              <w:bottom w:val="single" w:sz="6" w:space="0" w:color="auto"/>
              <w:right w:val="single" w:sz="6" w:space="0" w:color="auto"/>
            </w:tcBorders>
            <w:vAlign w:val="center"/>
          </w:tcPr>
          <w:p w14:paraId="2347B810"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w:t>
            </w:r>
          </w:p>
        </w:tc>
        <w:tc>
          <w:tcPr>
            <w:tcW w:w="3641" w:type="dxa"/>
            <w:tcBorders>
              <w:top w:val="single" w:sz="6" w:space="0" w:color="auto"/>
              <w:left w:val="single" w:sz="6" w:space="0" w:color="auto"/>
              <w:bottom w:val="single" w:sz="6" w:space="0" w:color="auto"/>
              <w:right w:val="single" w:sz="6" w:space="0" w:color="auto"/>
            </w:tcBorders>
            <w:vAlign w:val="center"/>
          </w:tcPr>
          <w:p w14:paraId="116D079F"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Найменування устаткування</w:t>
            </w:r>
          </w:p>
        </w:tc>
        <w:tc>
          <w:tcPr>
            <w:tcW w:w="2177" w:type="dxa"/>
            <w:tcBorders>
              <w:top w:val="single" w:sz="6" w:space="0" w:color="auto"/>
              <w:left w:val="single" w:sz="6" w:space="0" w:color="auto"/>
              <w:bottom w:val="single" w:sz="6" w:space="0" w:color="auto"/>
              <w:right w:val="single" w:sz="6" w:space="0" w:color="auto"/>
            </w:tcBorders>
            <w:vAlign w:val="center"/>
          </w:tcPr>
          <w:p w14:paraId="1ECA0F05"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Тип, марка</w:t>
            </w:r>
          </w:p>
        </w:tc>
        <w:tc>
          <w:tcPr>
            <w:tcW w:w="1868" w:type="dxa"/>
            <w:tcBorders>
              <w:top w:val="single" w:sz="6" w:space="0" w:color="auto"/>
              <w:left w:val="single" w:sz="6" w:space="0" w:color="auto"/>
              <w:bottom w:val="single" w:sz="6" w:space="0" w:color="auto"/>
              <w:right w:val="single" w:sz="6" w:space="0" w:color="auto"/>
            </w:tcBorders>
            <w:vAlign w:val="center"/>
          </w:tcPr>
          <w:p w14:paraId="48AEE565"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Періодичність</w:t>
            </w:r>
          </w:p>
        </w:tc>
        <w:tc>
          <w:tcPr>
            <w:tcW w:w="825" w:type="dxa"/>
            <w:tcBorders>
              <w:top w:val="single" w:sz="6" w:space="0" w:color="auto"/>
              <w:left w:val="single" w:sz="6" w:space="0" w:color="auto"/>
              <w:bottom w:val="single" w:sz="6" w:space="0" w:color="auto"/>
              <w:right w:val="single" w:sz="6" w:space="0" w:color="auto"/>
            </w:tcBorders>
            <w:vAlign w:val="center"/>
          </w:tcPr>
          <w:p w14:paraId="78A31E77"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Од. вимі-ру</w:t>
            </w:r>
          </w:p>
        </w:tc>
        <w:tc>
          <w:tcPr>
            <w:tcW w:w="704" w:type="dxa"/>
            <w:tcBorders>
              <w:top w:val="single" w:sz="6" w:space="0" w:color="auto"/>
              <w:left w:val="single" w:sz="6" w:space="0" w:color="auto"/>
              <w:bottom w:val="single" w:sz="6" w:space="0" w:color="auto"/>
              <w:right w:val="single" w:sz="6" w:space="0" w:color="auto"/>
            </w:tcBorders>
            <w:vAlign w:val="center"/>
          </w:tcPr>
          <w:p w14:paraId="24D4C613"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Кіль кість</w:t>
            </w:r>
          </w:p>
        </w:tc>
        <w:tc>
          <w:tcPr>
            <w:tcW w:w="1035" w:type="dxa"/>
            <w:tcBorders>
              <w:top w:val="single" w:sz="6" w:space="0" w:color="auto"/>
              <w:left w:val="single" w:sz="6" w:space="0" w:color="auto"/>
              <w:bottom w:val="single" w:sz="6" w:space="0" w:color="auto"/>
              <w:right w:val="single" w:sz="6" w:space="0" w:color="auto"/>
            </w:tcBorders>
            <w:vAlign w:val="center"/>
          </w:tcPr>
          <w:p w14:paraId="11BF90B6" w14:textId="77777777" w:rsidR="008028CD" w:rsidRPr="008028CD" w:rsidRDefault="008028CD" w:rsidP="008028CD">
            <w:pPr>
              <w:autoSpaceDE w:val="0"/>
              <w:autoSpaceDN w:val="0"/>
              <w:adjustRightInd w:val="0"/>
              <w:spacing w:after="0"/>
              <w:jc w:val="both"/>
              <w:rPr>
                <w:rFonts w:ascii="Times New Roman" w:hAnsi="Times New Roman" w:cs="Times New Roman"/>
                <w:b/>
                <w:bCs/>
                <w:sz w:val="24"/>
                <w:szCs w:val="24"/>
                <w:lang w:val="uk-UA"/>
              </w:rPr>
            </w:pPr>
            <w:r w:rsidRPr="008028CD">
              <w:rPr>
                <w:rFonts w:ascii="Times New Roman" w:hAnsi="Times New Roman" w:cs="Times New Roman"/>
                <w:b/>
                <w:bCs/>
                <w:sz w:val="24"/>
                <w:szCs w:val="24"/>
                <w:lang w:val="uk-UA"/>
              </w:rPr>
              <w:t>Вартість грн.</w:t>
            </w:r>
          </w:p>
        </w:tc>
      </w:tr>
      <w:tr w:rsidR="008028CD" w:rsidRPr="008028CD" w14:paraId="73C1D2B8" w14:textId="77777777" w:rsidTr="00FC4BB1">
        <w:trPr>
          <w:trHeight w:val="491"/>
        </w:trPr>
        <w:tc>
          <w:tcPr>
            <w:tcW w:w="10793" w:type="dxa"/>
            <w:gridSpan w:val="7"/>
            <w:tcBorders>
              <w:top w:val="single" w:sz="6" w:space="0" w:color="auto"/>
              <w:left w:val="single" w:sz="6" w:space="0" w:color="auto"/>
              <w:bottom w:val="single" w:sz="6" w:space="0" w:color="auto"/>
              <w:right w:val="single" w:sz="6" w:space="0" w:color="auto"/>
            </w:tcBorders>
          </w:tcPr>
          <w:p w14:paraId="33DB8374" w14:textId="77777777" w:rsidR="008028CD" w:rsidRPr="008028CD" w:rsidRDefault="008028CD" w:rsidP="008028CD">
            <w:pPr>
              <w:autoSpaceDE w:val="0"/>
              <w:autoSpaceDN w:val="0"/>
              <w:adjustRightInd w:val="0"/>
              <w:spacing w:after="0"/>
              <w:jc w:val="both"/>
              <w:rPr>
                <w:rFonts w:ascii="Times New Roman" w:hAnsi="Times New Roman" w:cs="Times New Roman"/>
                <w:b/>
                <w:bCs/>
                <w:i/>
                <w:iCs/>
                <w:sz w:val="24"/>
                <w:szCs w:val="24"/>
                <w:lang w:val="uk-UA"/>
              </w:rPr>
            </w:pPr>
          </w:p>
          <w:p w14:paraId="074EC3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i/>
                <w:iCs/>
                <w:sz w:val="24"/>
                <w:szCs w:val="24"/>
                <w:lang w:val="uk-UA"/>
              </w:rPr>
              <w:t>Системи водяного пожежогасіння та внутрішнього протипожежного водопроводу</w:t>
            </w:r>
          </w:p>
        </w:tc>
      </w:tr>
      <w:tr w:rsidR="008028CD" w:rsidRPr="008028CD" w14:paraId="7CACA536"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6DBDC8D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24CDCA0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Насоси електроприводом  – шт.2</w:t>
            </w:r>
          </w:p>
        </w:tc>
        <w:tc>
          <w:tcPr>
            <w:tcW w:w="2177" w:type="dxa"/>
            <w:tcBorders>
              <w:top w:val="single" w:sz="6" w:space="0" w:color="auto"/>
              <w:left w:val="single" w:sz="6" w:space="0" w:color="auto"/>
              <w:bottom w:val="single" w:sz="6" w:space="0" w:color="auto"/>
              <w:right w:val="single" w:sz="6" w:space="0" w:color="auto"/>
            </w:tcBorders>
          </w:tcPr>
          <w:p w14:paraId="05CC28C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LOWARA 66SV02G110T/D з</w:t>
            </w:r>
          </w:p>
        </w:tc>
        <w:tc>
          <w:tcPr>
            <w:tcW w:w="1868" w:type="dxa"/>
            <w:tcBorders>
              <w:top w:val="single" w:sz="6" w:space="0" w:color="auto"/>
              <w:left w:val="single" w:sz="6" w:space="0" w:color="auto"/>
              <w:bottom w:val="single" w:sz="6" w:space="0" w:color="auto"/>
              <w:right w:val="single" w:sz="6" w:space="0" w:color="auto"/>
            </w:tcBorders>
          </w:tcPr>
          <w:p w14:paraId="04449FD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7B52DF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CB0FFF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0D57CEF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36AB8D66"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064AF8A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5314DF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Щит керування насосної станції протипожежного водопроводу</w:t>
            </w:r>
          </w:p>
        </w:tc>
        <w:tc>
          <w:tcPr>
            <w:tcW w:w="2177" w:type="dxa"/>
            <w:tcBorders>
              <w:top w:val="single" w:sz="6" w:space="0" w:color="auto"/>
              <w:left w:val="single" w:sz="6" w:space="0" w:color="auto"/>
              <w:bottom w:val="single" w:sz="6" w:space="0" w:color="auto"/>
              <w:right w:val="single" w:sz="6" w:space="0" w:color="auto"/>
            </w:tcBorders>
          </w:tcPr>
          <w:p w14:paraId="4F890B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ЩК НС ППВ</w:t>
            </w:r>
          </w:p>
        </w:tc>
        <w:tc>
          <w:tcPr>
            <w:tcW w:w="1868" w:type="dxa"/>
            <w:tcBorders>
              <w:top w:val="single" w:sz="6" w:space="0" w:color="auto"/>
              <w:left w:val="single" w:sz="6" w:space="0" w:color="auto"/>
              <w:bottom w:val="single" w:sz="6" w:space="0" w:color="auto"/>
              <w:right w:val="single" w:sz="6" w:space="0" w:color="auto"/>
            </w:tcBorders>
          </w:tcPr>
          <w:p w14:paraId="578135C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2F998A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0C61BB0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1C4FA64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601F232" w14:textId="77777777" w:rsidTr="00FC4BB1">
        <w:trPr>
          <w:trHeight w:val="330"/>
        </w:trPr>
        <w:tc>
          <w:tcPr>
            <w:tcW w:w="10793" w:type="dxa"/>
            <w:gridSpan w:val="7"/>
            <w:tcBorders>
              <w:top w:val="single" w:sz="6" w:space="0" w:color="auto"/>
              <w:left w:val="single" w:sz="6" w:space="0" w:color="auto"/>
              <w:bottom w:val="single" w:sz="6" w:space="0" w:color="auto"/>
              <w:right w:val="single" w:sz="6" w:space="0" w:color="auto"/>
            </w:tcBorders>
          </w:tcPr>
          <w:p w14:paraId="6E5C4916" w14:textId="77777777" w:rsidR="008028CD" w:rsidRPr="008028CD" w:rsidRDefault="008028CD" w:rsidP="008028CD">
            <w:pPr>
              <w:autoSpaceDE w:val="0"/>
              <w:autoSpaceDN w:val="0"/>
              <w:adjustRightInd w:val="0"/>
              <w:spacing w:after="0"/>
              <w:jc w:val="both"/>
              <w:rPr>
                <w:rFonts w:ascii="Times New Roman" w:hAnsi="Times New Roman" w:cs="Times New Roman"/>
                <w:b/>
                <w:bCs/>
                <w:i/>
                <w:iCs/>
                <w:sz w:val="24"/>
                <w:szCs w:val="24"/>
                <w:lang w:val="uk-UA"/>
              </w:rPr>
            </w:pPr>
            <w:r w:rsidRPr="008028CD">
              <w:rPr>
                <w:rFonts w:ascii="Times New Roman" w:hAnsi="Times New Roman" w:cs="Times New Roman"/>
                <w:b/>
                <w:bCs/>
                <w:i/>
                <w:iCs/>
                <w:sz w:val="24"/>
                <w:szCs w:val="24"/>
                <w:lang w:val="uk-UA"/>
              </w:rPr>
              <w:t xml:space="preserve">                   </w:t>
            </w:r>
          </w:p>
          <w:p w14:paraId="656CB25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i/>
                <w:iCs/>
                <w:sz w:val="24"/>
                <w:szCs w:val="24"/>
                <w:lang w:val="uk-UA"/>
              </w:rPr>
              <w:t>Система пожежної сигналізації</w:t>
            </w:r>
          </w:p>
        </w:tc>
      </w:tr>
      <w:tr w:rsidR="008028CD" w:rsidRPr="008028CD" w14:paraId="3B084C39" w14:textId="77777777" w:rsidTr="00FC4BB1">
        <w:trPr>
          <w:trHeight w:val="330"/>
        </w:trPr>
        <w:tc>
          <w:tcPr>
            <w:tcW w:w="543" w:type="dxa"/>
            <w:tcBorders>
              <w:top w:val="single" w:sz="6" w:space="0" w:color="auto"/>
              <w:left w:val="single" w:sz="6" w:space="0" w:color="auto"/>
              <w:bottom w:val="single" w:sz="6" w:space="0" w:color="auto"/>
              <w:right w:val="single" w:sz="6" w:space="0" w:color="auto"/>
            </w:tcBorders>
          </w:tcPr>
          <w:p w14:paraId="63B52C0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3867B7E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Сповіщувач оптичний димовий</w:t>
            </w:r>
          </w:p>
        </w:tc>
        <w:tc>
          <w:tcPr>
            <w:tcW w:w="2177" w:type="dxa"/>
            <w:tcBorders>
              <w:top w:val="single" w:sz="6" w:space="0" w:color="auto"/>
              <w:left w:val="single" w:sz="6" w:space="0" w:color="auto"/>
              <w:bottom w:val="single" w:sz="6" w:space="0" w:color="auto"/>
              <w:right w:val="single" w:sz="6" w:space="0" w:color="auto"/>
            </w:tcBorders>
          </w:tcPr>
          <w:p w14:paraId="7E07EAB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Simens ОР720</w:t>
            </w:r>
          </w:p>
        </w:tc>
        <w:tc>
          <w:tcPr>
            <w:tcW w:w="1868" w:type="dxa"/>
            <w:tcBorders>
              <w:top w:val="single" w:sz="6" w:space="0" w:color="auto"/>
              <w:left w:val="single" w:sz="6" w:space="0" w:color="auto"/>
              <w:bottom w:val="single" w:sz="6" w:space="0" w:color="auto"/>
              <w:right w:val="single" w:sz="6" w:space="0" w:color="auto"/>
            </w:tcBorders>
          </w:tcPr>
          <w:p w14:paraId="10C3823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3767197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0949183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223</w:t>
            </w:r>
          </w:p>
        </w:tc>
        <w:tc>
          <w:tcPr>
            <w:tcW w:w="1035" w:type="dxa"/>
            <w:tcBorders>
              <w:top w:val="single" w:sz="6" w:space="0" w:color="auto"/>
              <w:left w:val="single" w:sz="6" w:space="0" w:color="auto"/>
              <w:bottom w:val="single" w:sz="6" w:space="0" w:color="auto"/>
              <w:right w:val="single" w:sz="6" w:space="0" w:color="auto"/>
            </w:tcBorders>
          </w:tcPr>
          <w:p w14:paraId="5432C6F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7C883E1D" w14:textId="77777777" w:rsidTr="00FC4BB1">
        <w:trPr>
          <w:trHeight w:val="264"/>
        </w:trPr>
        <w:tc>
          <w:tcPr>
            <w:tcW w:w="543" w:type="dxa"/>
            <w:tcBorders>
              <w:top w:val="single" w:sz="6" w:space="0" w:color="auto"/>
              <w:left w:val="single" w:sz="6" w:space="0" w:color="auto"/>
              <w:bottom w:val="single" w:sz="6" w:space="0" w:color="auto"/>
              <w:right w:val="single" w:sz="6" w:space="0" w:color="auto"/>
            </w:tcBorders>
          </w:tcPr>
          <w:p w14:paraId="4860F3A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A7062C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Сповіщувач тепловий </w:t>
            </w:r>
          </w:p>
        </w:tc>
        <w:tc>
          <w:tcPr>
            <w:tcW w:w="2177" w:type="dxa"/>
            <w:tcBorders>
              <w:top w:val="single" w:sz="6" w:space="0" w:color="auto"/>
              <w:left w:val="single" w:sz="6" w:space="0" w:color="auto"/>
              <w:bottom w:val="single" w:sz="6" w:space="0" w:color="auto"/>
              <w:right w:val="single" w:sz="6" w:space="0" w:color="auto"/>
            </w:tcBorders>
          </w:tcPr>
          <w:p w14:paraId="548A319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Simens НІ720</w:t>
            </w:r>
          </w:p>
        </w:tc>
        <w:tc>
          <w:tcPr>
            <w:tcW w:w="1868" w:type="dxa"/>
            <w:tcBorders>
              <w:top w:val="single" w:sz="6" w:space="0" w:color="auto"/>
              <w:left w:val="single" w:sz="6" w:space="0" w:color="auto"/>
              <w:bottom w:val="single" w:sz="6" w:space="0" w:color="auto"/>
              <w:right w:val="single" w:sz="6" w:space="0" w:color="auto"/>
            </w:tcBorders>
          </w:tcPr>
          <w:p w14:paraId="549DBB7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один раз у 3 </w:t>
            </w:r>
            <w:r w:rsidRPr="008028CD">
              <w:rPr>
                <w:rFonts w:ascii="Times New Roman" w:hAnsi="Times New Roman" w:cs="Times New Roman"/>
                <w:sz w:val="24"/>
                <w:szCs w:val="24"/>
                <w:lang w:val="uk-UA"/>
              </w:rPr>
              <w:lastRenderedPageBreak/>
              <w:t>місяці</w:t>
            </w:r>
          </w:p>
        </w:tc>
        <w:tc>
          <w:tcPr>
            <w:tcW w:w="825" w:type="dxa"/>
            <w:tcBorders>
              <w:top w:val="single" w:sz="6" w:space="0" w:color="auto"/>
              <w:left w:val="single" w:sz="6" w:space="0" w:color="auto"/>
              <w:bottom w:val="single" w:sz="6" w:space="0" w:color="auto"/>
              <w:right w:val="single" w:sz="6" w:space="0" w:color="auto"/>
            </w:tcBorders>
          </w:tcPr>
          <w:p w14:paraId="422D618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шт</w:t>
            </w:r>
          </w:p>
        </w:tc>
        <w:tc>
          <w:tcPr>
            <w:tcW w:w="704" w:type="dxa"/>
            <w:tcBorders>
              <w:top w:val="single" w:sz="6" w:space="0" w:color="auto"/>
              <w:left w:val="single" w:sz="6" w:space="0" w:color="auto"/>
              <w:bottom w:val="single" w:sz="6" w:space="0" w:color="auto"/>
              <w:right w:val="nil"/>
            </w:tcBorders>
            <w:shd w:val="solid" w:color="FFFFFF" w:fill="auto"/>
          </w:tcPr>
          <w:p w14:paraId="620352B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w:t>
            </w:r>
          </w:p>
        </w:tc>
        <w:tc>
          <w:tcPr>
            <w:tcW w:w="1035" w:type="dxa"/>
            <w:tcBorders>
              <w:top w:val="single" w:sz="6" w:space="0" w:color="auto"/>
              <w:left w:val="single" w:sz="6" w:space="0" w:color="auto"/>
              <w:bottom w:val="single" w:sz="6" w:space="0" w:color="auto"/>
              <w:right w:val="single" w:sz="6" w:space="0" w:color="auto"/>
            </w:tcBorders>
          </w:tcPr>
          <w:p w14:paraId="3488BB5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0D32F9C2"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11C3D73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2125575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Адресний ручний пожежний сповіщувач</w:t>
            </w:r>
          </w:p>
        </w:tc>
        <w:tc>
          <w:tcPr>
            <w:tcW w:w="2177" w:type="dxa"/>
            <w:tcBorders>
              <w:top w:val="single" w:sz="6" w:space="0" w:color="auto"/>
              <w:left w:val="single" w:sz="6" w:space="0" w:color="auto"/>
              <w:bottom w:val="single" w:sz="6" w:space="0" w:color="auto"/>
              <w:right w:val="single" w:sz="6" w:space="0" w:color="auto"/>
            </w:tcBorders>
          </w:tcPr>
          <w:p w14:paraId="30947B1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Simens FDME221</w:t>
            </w:r>
          </w:p>
        </w:tc>
        <w:tc>
          <w:tcPr>
            <w:tcW w:w="1868" w:type="dxa"/>
            <w:tcBorders>
              <w:top w:val="single" w:sz="6" w:space="0" w:color="auto"/>
              <w:left w:val="single" w:sz="6" w:space="0" w:color="auto"/>
              <w:bottom w:val="single" w:sz="6" w:space="0" w:color="auto"/>
              <w:right w:val="single" w:sz="6" w:space="0" w:color="auto"/>
            </w:tcBorders>
          </w:tcPr>
          <w:p w14:paraId="4B4252E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A73614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4768AAB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55</w:t>
            </w:r>
          </w:p>
        </w:tc>
        <w:tc>
          <w:tcPr>
            <w:tcW w:w="1035" w:type="dxa"/>
            <w:tcBorders>
              <w:top w:val="single" w:sz="6" w:space="0" w:color="auto"/>
              <w:left w:val="single" w:sz="6" w:space="0" w:color="auto"/>
              <w:bottom w:val="single" w:sz="6" w:space="0" w:color="auto"/>
              <w:right w:val="single" w:sz="6" w:space="0" w:color="auto"/>
            </w:tcBorders>
          </w:tcPr>
          <w:p w14:paraId="15698C2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833AF3D" w14:textId="77777777" w:rsidTr="00FC4BB1">
        <w:trPr>
          <w:trHeight w:val="423"/>
        </w:trPr>
        <w:tc>
          <w:tcPr>
            <w:tcW w:w="543" w:type="dxa"/>
            <w:tcBorders>
              <w:top w:val="single" w:sz="6" w:space="0" w:color="auto"/>
              <w:left w:val="single" w:sz="6" w:space="0" w:color="auto"/>
              <w:bottom w:val="single" w:sz="6" w:space="0" w:color="auto"/>
              <w:right w:val="single" w:sz="6" w:space="0" w:color="auto"/>
            </w:tcBorders>
          </w:tcPr>
          <w:p w14:paraId="77A43A6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6</w:t>
            </w:r>
          </w:p>
        </w:tc>
        <w:tc>
          <w:tcPr>
            <w:tcW w:w="3641" w:type="dxa"/>
            <w:tcBorders>
              <w:top w:val="single" w:sz="6" w:space="0" w:color="auto"/>
              <w:left w:val="single" w:sz="6" w:space="0" w:color="auto"/>
              <w:bottom w:val="single" w:sz="6" w:space="0" w:color="auto"/>
              <w:right w:val="single" w:sz="6" w:space="0" w:color="auto"/>
            </w:tcBorders>
          </w:tcPr>
          <w:p w14:paraId="7262553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Прилад приймально-контрольний  </w:t>
            </w:r>
          </w:p>
        </w:tc>
        <w:tc>
          <w:tcPr>
            <w:tcW w:w="2177" w:type="dxa"/>
            <w:tcBorders>
              <w:top w:val="single" w:sz="6" w:space="0" w:color="auto"/>
              <w:left w:val="single" w:sz="6" w:space="0" w:color="auto"/>
              <w:bottom w:val="single" w:sz="6" w:space="0" w:color="auto"/>
              <w:right w:val="single" w:sz="6" w:space="0" w:color="auto"/>
            </w:tcBorders>
          </w:tcPr>
          <w:p w14:paraId="416C154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Тірас-8П</w:t>
            </w:r>
          </w:p>
        </w:tc>
        <w:tc>
          <w:tcPr>
            <w:tcW w:w="1868" w:type="dxa"/>
            <w:tcBorders>
              <w:top w:val="single" w:sz="6" w:space="0" w:color="auto"/>
              <w:left w:val="single" w:sz="6" w:space="0" w:color="auto"/>
              <w:bottom w:val="single" w:sz="6" w:space="0" w:color="auto"/>
              <w:right w:val="single" w:sz="6" w:space="0" w:color="auto"/>
            </w:tcBorders>
          </w:tcPr>
          <w:p w14:paraId="6A79B0E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984021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шт </w:t>
            </w:r>
          </w:p>
        </w:tc>
        <w:tc>
          <w:tcPr>
            <w:tcW w:w="704" w:type="dxa"/>
            <w:tcBorders>
              <w:top w:val="single" w:sz="6" w:space="0" w:color="auto"/>
              <w:left w:val="single" w:sz="6" w:space="0" w:color="auto"/>
              <w:bottom w:val="single" w:sz="6" w:space="0" w:color="auto"/>
              <w:right w:val="nil"/>
            </w:tcBorders>
          </w:tcPr>
          <w:p w14:paraId="38509EA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07E2F09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B3DCCDC" w14:textId="77777777" w:rsidTr="00FC4BB1">
        <w:trPr>
          <w:trHeight w:val="274"/>
        </w:trPr>
        <w:tc>
          <w:tcPr>
            <w:tcW w:w="543" w:type="dxa"/>
            <w:tcBorders>
              <w:top w:val="single" w:sz="6" w:space="0" w:color="auto"/>
              <w:left w:val="single" w:sz="6" w:space="0" w:color="auto"/>
              <w:bottom w:val="single" w:sz="6" w:space="0" w:color="auto"/>
              <w:right w:val="single" w:sz="6" w:space="0" w:color="auto"/>
            </w:tcBorders>
          </w:tcPr>
          <w:p w14:paraId="61D6725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7</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AEDD39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Сповіщувач димовий  </w:t>
            </w:r>
          </w:p>
        </w:tc>
        <w:tc>
          <w:tcPr>
            <w:tcW w:w="2177" w:type="dxa"/>
            <w:tcBorders>
              <w:top w:val="single" w:sz="6" w:space="0" w:color="auto"/>
              <w:left w:val="single" w:sz="6" w:space="0" w:color="auto"/>
              <w:bottom w:val="single" w:sz="6" w:space="0" w:color="auto"/>
              <w:right w:val="single" w:sz="6" w:space="0" w:color="auto"/>
            </w:tcBorders>
          </w:tcPr>
          <w:p w14:paraId="10DA389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СПД-2 Тірас</w:t>
            </w:r>
          </w:p>
        </w:tc>
        <w:tc>
          <w:tcPr>
            <w:tcW w:w="1868" w:type="dxa"/>
            <w:tcBorders>
              <w:top w:val="single" w:sz="6" w:space="0" w:color="auto"/>
              <w:left w:val="single" w:sz="6" w:space="0" w:color="auto"/>
              <w:bottom w:val="single" w:sz="6" w:space="0" w:color="auto"/>
              <w:right w:val="single" w:sz="6" w:space="0" w:color="auto"/>
            </w:tcBorders>
          </w:tcPr>
          <w:p w14:paraId="1EB9EDA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DDF99C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661B4D4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6</w:t>
            </w:r>
          </w:p>
        </w:tc>
        <w:tc>
          <w:tcPr>
            <w:tcW w:w="1035" w:type="dxa"/>
            <w:tcBorders>
              <w:top w:val="single" w:sz="6" w:space="0" w:color="auto"/>
              <w:left w:val="single" w:sz="6" w:space="0" w:color="auto"/>
              <w:bottom w:val="single" w:sz="6" w:space="0" w:color="auto"/>
              <w:right w:val="single" w:sz="6" w:space="0" w:color="auto"/>
            </w:tcBorders>
          </w:tcPr>
          <w:p w14:paraId="4070321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DB8DDAF" w14:textId="77777777" w:rsidTr="00FC4BB1">
        <w:trPr>
          <w:trHeight w:val="492"/>
        </w:trPr>
        <w:tc>
          <w:tcPr>
            <w:tcW w:w="543" w:type="dxa"/>
            <w:tcBorders>
              <w:top w:val="single" w:sz="6" w:space="0" w:color="auto"/>
              <w:left w:val="single" w:sz="6" w:space="0" w:color="auto"/>
              <w:bottom w:val="single" w:sz="6" w:space="0" w:color="auto"/>
              <w:right w:val="single" w:sz="6" w:space="0" w:color="auto"/>
            </w:tcBorders>
          </w:tcPr>
          <w:p w14:paraId="7CE8D21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8</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AD1733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Вхідний модуль чотирьохканальний </w:t>
            </w:r>
          </w:p>
        </w:tc>
        <w:tc>
          <w:tcPr>
            <w:tcW w:w="2177" w:type="dxa"/>
            <w:tcBorders>
              <w:top w:val="single" w:sz="6" w:space="0" w:color="auto"/>
              <w:left w:val="single" w:sz="6" w:space="0" w:color="auto"/>
              <w:bottom w:val="single" w:sz="6" w:space="0" w:color="auto"/>
              <w:right w:val="single" w:sz="6" w:space="0" w:color="auto"/>
            </w:tcBorders>
          </w:tcPr>
          <w:p w14:paraId="203E906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Siеmens A5Q00001984 FDCI222</w:t>
            </w:r>
          </w:p>
        </w:tc>
        <w:tc>
          <w:tcPr>
            <w:tcW w:w="1868" w:type="dxa"/>
            <w:tcBorders>
              <w:top w:val="single" w:sz="6" w:space="0" w:color="auto"/>
              <w:left w:val="single" w:sz="6" w:space="0" w:color="auto"/>
              <w:bottom w:val="single" w:sz="6" w:space="0" w:color="auto"/>
              <w:right w:val="single" w:sz="6" w:space="0" w:color="auto"/>
            </w:tcBorders>
          </w:tcPr>
          <w:p w14:paraId="1B367D7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477DAA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550B264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51</w:t>
            </w:r>
          </w:p>
        </w:tc>
        <w:tc>
          <w:tcPr>
            <w:tcW w:w="1035" w:type="dxa"/>
            <w:tcBorders>
              <w:top w:val="single" w:sz="6" w:space="0" w:color="auto"/>
              <w:left w:val="single" w:sz="6" w:space="0" w:color="auto"/>
              <w:bottom w:val="single" w:sz="6" w:space="0" w:color="auto"/>
              <w:right w:val="single" w:sz="6" w:space="0" w:color="auto"/>
            </w:tcBorders>
          </w:tcPr>
          <w:p w14:paraId="27C78EA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FED0BCB" w14:textId="77777777" w:rsidTr="00FC4BB1">
        <w:trPr>
          <w:trHeight w:val="492"/>
        </w:trPr>
        <w:tc>
          <w:tcPr>
            <w:tcW w:w="543" w:type="dxa"/>
            <w:tcBorders>
              <w:top w:val="single" w:sz="6" w:space="0" w:color="auto"/>
              <w:left w:val="single" w:sz="6" w:space="0" w:color="auto"/>
              <w:bottom w:val="single" w:sz="6" w:space="0" w:color="auto"/>
              <w:right w:val="single" w:sz="6" w:space="0" w:color="auto"/>
            </w:tcBorders>
          </w:tcPr>
          <w:p w14:paraId="281D58D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9</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8E5266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Вхідний/вихідний модуль чотирьохканальний </w:t>
            </w:r>
          </w:p>
        </w:tc>
        <w:tc>
          <w:tcPr>
            <w:tcW w:w="2177" w:type="dxa"/>
            <w:tcBorders>
              <w:top w:val="single" w:sz="6" w:space="0" w:color="auto"/>
              <w:left w:val="single" w:sz="6" w:space="0" w:color="auto"/>
              <w:bottom w:val="single" w:sz="6" w:space="0" w:color="auto"/>
              <w:right w:val="single" w:sz="6" w:space="0" w:color="auto"/>
            </w:tcBorders>
          </w:tcPr>
          <w:p w14:paraId="59FE835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Simens А5Q00002369</w:t>
            </w:r>
          </w:p>
        </w:tc>
        <w:tc>
          <w:tcPr>
            <w:tcW w:w="1868" w:type="dxa"/>
            <w:tcBorders>
              <w:top w:val="single" w:sz="6" w:space="0" w:color="auto"/>
              <w:left w:val="single" w:sz="6" w:space="0" w:color="auto"/>
              <w:bottom w:val="single" w:sz="6" w:space="0" w:color="auto"/>
              <w:right w:val="single" w:sz="6" w:space="0" w:color="auto"/>
            </w:tcBorders>
          </w:tcPr>
          <w:p w14:paraId="1401CFF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2493058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3747CFA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33</w:t>
            </w:r>
          </w:p>
        </w:tc>
        <w:tc>
          <w:tcPr>
            <w:tcW w:w="1035" w:type="dxa"/>
            <w:tcBorders>
              <w:top w:val="single" w:sz="6" w:space="0" w:color="auto"/>
              <w:left w:val="single" w:sz="6" w:space="0" w:color="auto"/>
              <w:bottom w:val="single" w:sz="6" w:space="0" w:color="auto"/>
              <w:right w:val="single" w:sz="6" w:space="0" w:color="auto"/>
            </w:tcBorders>
          </w:tcPr>
          <w:p w14:paraId="58F5272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9F3D7B5"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53EA3CC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10</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5C2B0D9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Комплект обладнання адресної пожежної сигналізації та диспетчеризації Simens</w:t>
            </w:r>
          </w:p>
        </w:tc>
        <w:tc>
          <w:tcPr>
            <w:tcW w:w="2177" w:type="dxa"/>
            <w:tcBorders>
              <w:top w:val="single" w:sz="6" w:space="0" w:color="auto"/>
              <w:left w:val="single" w:sz="6" w:space="0" w:color="auto"/>
              <w:bottom w:val="single" w:sz="6" w:space="0" w:color="auto"/>
              <w:right w:val="single" w:sz="6" w:space="0" w:color="auto"/>
            </w:tcBorders>
          </w:tcPr>
          <w:p w14:paraId="7AB6200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Simens S54400-C30-A3 FC724-ZE</w:t>
            </w:r>
          </w:p>
        </w:tc>
        <w:tc>
          <w:tcPr>
            <w:tcW w:w="1868" w:type="dxa"/>
            <w:tcBorders>
              <w:top w:val="single" w:sz="6" w:space="0" w:color="auto"/>
              <w:left w:val="single" w:sz="6" w:space="0" w:color="auto"/>
              <w:bottom w:val="single" w:sz="6" w:space="0" w:color="auto"/>
              <w:right w:val="single" w:sz="6" w:space="0" w:color="auto"/>
            </w:tcBorders>
          </w:tcPr>
          <w:p w14:paraId="37F72D7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209728C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2046D9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5EED8AD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A50DB8B"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7AA71BC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11</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7E1D07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Принтер подій</w:t>
            </w:r>
          </w:p>
        </w:tc>
        <w:tc>
          <w:tcPr>
            <w:tcW w:w="2177" w:type="dxa"/>
            <w:tcBorders>
              <w:top w:val="single" w:sz="6" w:space="0" w:color="auto"/>
              <w:left w:val="single" w:sz="6" w:space="0" w:color="auto"/>
              <w:bottom w:val="single" w:sz="6" w:space="0" w:color="auto"/>
              <w:right w:val="single" w:sz="6" w:space="0" w:color="auto"/>
            </w:tcBorders>
          </w:tcPr>
          <w:p w14:paraId="2D07A5D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Simens FTO2001-A1 A5Q00010126</w:t>
            </w:r>
          </w:p>
        </w:tc>
        <w:tc>
          <w:tcPr>
            <w:tcW w:w="1868" w:type="dxa"/>
            <w:tcBorders>
              <w:top w:val="single" w:sz="6" w:space="0" w:color="auto"/>
              <w:left w:val="single" w:sz="6" w:space="0" w:color="auto"/>
              <w:bottom w:val="single" w:sz="6" w:space="0" w:color="auto"/>
              <w:right w:val="single" w:sz="6" w:space="0" w:color="auto"/>
            </w:tcBorders>
          </w:tcPr>
          <w:p w14:paraId="197335D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3E5BDD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4FB1C70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722D98E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A36D7B9" w14:textId="77777777" w:rsidTr="00FC4BB1">
        <w:trPr>
          <w:trHeight w:val="483"/>
        </w:trPr>
        <w:tc>
          <w:tcPr>
            <w:tcW w:w="543" w:type="dxa"/>
            <w:tcBorders>
              <w:top w:val="single" w:sz="6" w:space="0" w:color="auto"/>
              <w:left w:val="single" w:sz="6" w:space="0" w:color="auto"/>
              <w:bottom w:val="single" w:sz="6" w:space="0" w:color="auto"/>
              <w:right w:val="single" w:sz="6" w:space="0" w:color="auto"/>
            </w:tcBorders>
          </w:tcPr>
          <w:p w14:paraId="6B0351B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12</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962BAB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Модуль підключення принтера подій</w:t>
            </w:r>
          </w:p>
        </w:tc>
        <w:tc>
          <w:tcPr>
            <w:tcW w:w="2177" w:type="dxa"/>
            <w:tcBorders>
              <w:top w:val="single" w:sz="6" w:space="0" w:color="auto"/>
              <w:left w:val="single" w:sz="6" w:space="0" w:color="auto"/>
              <w:bottom w:val="single" w:sz="6" w:space="0" w:color="auto"/>
              <w:right w:val="single" w:sz="6" w:space="0" w:color="auto"/>
            </w:tcBorders>
          </w:tcPr>
          <w:p w14:paraId="5BA2B5C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Simens R8232  FCA 2001-A1 A5Q00005327</w:t>
            </w:r>
          </w:p>
        </w:tc>
        <w:tc>
          <w:tcPr>
            <w:tcW w:w="1868" w:type="dxa"/>
            <w:tcBorders>
              <w:top w:val="single" w:sz="6" w:space="0" w:color="auto"/>
              <w:left w:val="single" w:sz="6" w:space="0" w:color="auto"/>
              <w:bottom w:val="single" w:sz="6" w:space="0" w:color="auto"/>
              <w:right w:val="single" w:sz="6" w:space="0" w:color="auto"/>
            </w:tcBorders>
          </w:tcPr>
          <w:p w14:paraId="0C25954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8DB83E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3861067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7D420E9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1AFE379" w14:textId="77777777" w:rsidTr="00FC4BB1">
        <w:trPr>
          <w:trHeight w:val="287"/>
        </w:trPr>
        <w:tc>
          <w:tcPr>
            <w:tcW w:w="543" w:type="dxa"/>
            <w:tcBorders>
              <w:top w:val="single" w:sz="6" w:space="0" w:color="auto"/>
              <w:left w:val="single" w:sz="6" w:space="0" w:color="auto"/>
              <w:bottom w:val="single" w:sz="6" w:space="0" w:color="auto"/>
              <w:right w:val="single" w:sz="6" w:space="0" w:color="auto"/>
            </w:tcBorders>
          </w:tcPr>
          <w:p w14:paraId="54FED3C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13</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F1092D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Акумулятор</w:t>
            </w:r>
          </w:p>
        </w:tc>
        <w:tc>
          <w:tcPr>
            <w:tcW w:w="2177" w:type="dxa"/>
            <w:tcBorders>
              <w:top w:val="single" w:sz="6" w:space="0" w:color="auto"/>
              <w:left w:val="single" w:sz="6" w:space="0" w:color="auto"/>
              <w:bottom w:val="single" w:sz="6" w:space="0" w:color="auto"/>
              <w:right w:val="single" w:sz="6" w:space="0" w:color="auto"/>
            </w:tcBorders>
          </w:tcPr>
          <w:p w14:paraId="49DE893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12В, 12А/ч</w:t>
            </w:r>
          </w:p>
        </w:tc>
        <w:tc>
          <w:tcPr>
            <w:tcW w:w="1868" w:type="dxa"/>
            <w:tcBorders>
              <w:top w:val="single" w:sz="6" w:space="0" w:color="auto"/>
              <w:left w:val="single" w:sz="6" w:space="0" w:color="auto"/>
              <w:bottom w:val="single" w:sz="6" w:space="0" w:color="auto"/>
              <w:right w:val="single" w:sz="6" w:space="0" w:color="auto"/>
            </w:tcBorders>
          </w:tcPr>
          <w:p w14:paraId="7941E80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06F3C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766F9F0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3334F53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F5E7070" w14:textId="77777777" w:rsidTr="00FC4BB1">
        <w:trPr>
          <w:trHeight w:val="287"/>
        </w:trPr>
        <w:tc>
          <w:tcPr>
            <w:tcW w:w="543" w:type="dxa"/>
            <w:tcBorders>
              <w:top w:val="single" w:sz="6" w:space="0" w:color="auto"/>
              <w:left w:val="single" w:sz="6" w:space="0" w:color="auto"/>
              <w:bottom w:val="single" w:sz="6" w:space="0" w:color="auto"/>
              <w:right w:val="single" w:sz="6" w:space="0" w:color="auto"/>
            </w:tcBorders>
          </w:tcPr>
          <w:p w14:paraId="23B65E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14</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2642919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Акумулятор</w:t>
            </w:r>
          </w:p>
        </w:tc>
        <w:tc>
          <w:tcPr>
            <w:tcW w:w="2177" w:type="dxa"/>
            <w:tcBorders>
              <w:top w:val="single" w:sz="6" w:space="0" w:color="auto"/>
              <w:left w:val="single" w:sz="6" w:space="0" w:color="auto"/>
              <w:bottom w:val="single" w:sz="6" w:space="0" w:color="auto"/>
              <w:right w:val="single" w:sz="6" w:space="0" w:color="auto"/>
            </w:tcBorders>
          </w:tcPr>
          <w:p w14:paraId="62D8B75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12В, 7А/ч</w:t>
            </w:r>
          </w:p>
        </w:tc>
        <w:tc>
          <w:tcPr>
            <w:tcW w:w="1868" w:type="dxa"/>
            <w:tcBorders>
              <w:top w:val="single" w:sz="6" w:space="0" w:color="auto"/>
              <w:left w:val="single" w:sz="6" w:space="0" w:color="auto"/>
              <w:bottom w:val="single" w:sz="6" w:space="0" w:color="auto"/>
              <w:right w:val="single" w:sz="6" w:space="0" w:color="auto"/>
            </w:tcBorders>
          </w:tcPr>
          <w:p w14:paraId="2EFE116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63EF120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shd w:val="solid" w:color="FFFFFF" w:fill="auto"/>
          </w:tcPr>
          <w:p w14:paraId="6593A6C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6C72136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33BF2071" w14:textId="77777777" w:rsidTr="00FC4BB1">
        <w:trPr>
          <w:trHeight w:val="327"/>
        </w:trPr>
        <w:tc>
          <w:tcPr>
            <w:tcW w:w="543" w:type="dxa"/>
            <w:tcBorders>
              <w:top w:val="single" w:sz="6" w:space="0" w:color="auto"/>
              <w:left w:val="single" w:sz="6" w:space="0" w:color="auto"/>
              <w:bottom w:val="single" w:sz="6" w:space="0" w:color="auto"/>
              <w:right w:val="single" w:sz="6" w:space="0" w:color="auto"/>
            </w:tcBorders>
          </w:tcPr>
          <w:p w14:paraId="150C70C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15</w:t>
            </w:r>
          </w:p>
        </w:tc>
        <w:tc>
          <w:tcPr>
            <w:tcW w:w="3641" w:type="dxa"/>
            <w:tcBorders>
              <w:top w:val="single" w:sz="6" w:space="0" w:color="auto"/>
              <w:left w:val="single" w:sz="6" w:space="0" w:color="auto"/>
              <w:bottom w:val="single" w:sz="6" w:space="0" w:color="auto"/>
              <w:right w:val="single" w:sz="6" w:space="0" w:color="auto"/>
            </w:tcBorders>
          </w:tcPr>
          <w:p w14:paraId="1950228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Сповіщувач димовий</w:t>
            </w:r>
          </w:p>
        </w:tc>
        <w:tc>
          <w:tcPr>
            <w:tcW w:w="2177" w:type="dxa"/>
            <w:tcBorders>
              <w:top w:val="single" w:sz="6" w:space="0" w:color="auto"/>
              <w:left w:val="single" w:sz="6" w:space="0" w:color="auto"/>
              <w:bottom w:val="single" w:sz="6" w:space="0" w:color="auto"/>
              <w:right w:val="single" w:sz="6" w:space="0" w:color="auto"/>
            </w:tcBorders>
          </w:tcPr>
          <w:p w14:paraId="3249FF9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СПД 3 </w:t>
            </w:r>
          </w:p>
        </w:tc>
        <w:tc>
          <w:tcPr>
            <w:tcW w:w="1868" w:type="dxa"/>
            <w:tcBorders>
              <w:top w:val="single" w:sz="6" w:space="0" w:color="auto"/>
              <w:left w:val="single" w:sz="6" w:space="0" w:color="auto"/>
              <w:bottom w:val="single" w:sz="6" w:space="0" w:color="auto"/>
              <w:right w:val="single" w:sz="6" w:space="0" w:color="auto"/>
            </w:tcBorders>
          </w:tcPr>
          <w:p w14:paraId="5BDE4C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A18313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0D23ED8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25</w:t>
            </w:r>
          </w:p>
        </w:tc>
        <w:tc>
          <w:tcPr>
            <w:tcW w:w="1035" w:type="dxa"/>
            <w:tcBorders>
              <w:top w:val="single" w:sz="6" w:space="0" w:color="auto"/>
              <w:left w:val="single" w:sz="6" w:space="0" w:color="auto"/>
              <w:bottom w:val="single" w:sz="6" w:space="0" w:color="auto"/>
              <w:right w:val="single" w:sz="6" w:space="0" w:color="auto"/>
            </w:tcBorders>
          </w:tcPr>
          <w:p w14:paraId="365D48D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93DC68D" w14:textId="77777777" w:rsidTr="00FC4BB1">
        <w:trPr>
          <w:trHeight w:val="265"/>
        </w:trPr>
        <w:tc>
          <w:tcPr>
            <w:tcW w:w="543" w:type="dxa"/>
            <w:tcBorders>
              <w:top w:val="single" w:sz="6" w:space="0" w:color="auto"/>
              <w:left w:val="single" w:sz="6" w:space="0" w:color="auto"/>
              <w:bottom w:val="single" w:sz="6" w:space="0" w:color="auto"/>
              <w:right w:val="single" w:sz="6" w:space="0" w:color="auto"/>
            </w:tcBorders>
          </w:tcPr>
          <w:p w14:paraId="464C50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16</w:t>
            </w:r>
          </w:p>
        </w:tc>
        <w:tc>
          <w:tcPr>
            <w:tcW w:w="3641" w:type="dxa"/>
            <w:tcBorders>
              <w:top w:val="single" w:sz="6" w:space="0" w:color="auto"/>
              <w:left w:val="single" w:sz="6" w:space="0" w:color="auto"/>
              <w:bottom w:val="single" w:sz="6" w:space="0" w:color="auto"/>
              <w:right w:val="single" w:sz="6" w:space="0" w:color="auto"/>
            </w:tcBorders>
          </w:tcPr>
          <w:p w14:paraId="78B7AEA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Сповіщувач тепловий </w:t>
            </w:r>
          </w:p>
        </w:tc>
        <w:tc>
          <w:tcPr>
            <w:tcW w:w="2177" w:type="dxa"/>
            <w:tcBorders>
              <w:top w:val="single" w:sz="6" w:space="0" w:color="auto"/>
              <w:left w:val="single" w:sz="6" w:space="0" w:color="auto"/>
              <w:bottom w:val="single" w:sz="6" w:space="0" w:color="auto"/>
              <w:right w:val="single" w:sz="6" w:space="0" w:color="auto"/>
            </w:tcBorders>
          </w:tcPr>
          <w:p w14:paraId="39B4638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ТПТ-3,ИП 105</w:t>
            </w:r>
          </w:p>
        </w:tc>
        <w:tc>
          <w:tcPr>
            <w:tcW w:w="1868" w:type="dxa"/>
            <w:tcBorders>
              <w:top w:val="single" w:sz="6" w:space="0" w:color="auto"/>
              <w:left w:val="single" w:sz="6" w:space="0" w:color="auto"/>
              <w:bottom w:val="single" w:sz="6" w:space="0" w:color="auto"/>
              <w:right w:val="single" w:sz="6" w:space="0" w:color="auto"/>
            </w:tcBorders>
          </w:tcPr>
          <w:p w14:paraId="585B460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09A4A6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7A25B67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14</w:t>
            </w:r>
          </w:p>
        </w:tc>
        <w:tc>
          <w:tcPr>
            <w:tcW w:w="1035" w:type="dxa"/>
            <w:tcBorders>
              <w:top w:val="single" w:sz="6" w:space="0" w:color="auto"/>
              <w:left w:val="single" w:sz="6" w:space="0" w:color="auto"/>
              <w:bottom w:val="single" w:sz="6" w:space="0" w:color="auto"/>
              <w:right w:val="single" w:sz="6" w:space="0" w:color="auto"/>
            </w:tcBorders>
          </w:tcPr>
          <w:p w14:paraId="13D6245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633EF4C" w14:textId="77777777" w:rsidTr="00FC4BB1">
        <w:trPr>
          <w:trHeight w:val="255"/>
        </w:trPr>
        <w:tc>
          <w:tcPr>
            <w:tcW w:w="543" w:type="dxa"/>
            <w:tcBorders>
              <w:top w:val="single" w:sz="6" w:space="0" w:color="auto"/>
              <w:left w:val="single" w:sz="6" w:space="0" w:color="auto"/>
              <w:bottom w:val="single" w:sz="6" w:space="0" w:color="auto"/>
              <w:right w:val="single" w:sz="6" w:space="0" w:color="auto"/>
            </w:tcBorders>
          </w:tcPr>
          <w:p w14:paraId="71F6BCA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17</w:t>
            </w:r>
          </w:p>
        </w:tc>
        <w:tc>
          <w:tcPr>
            <w:tcW w:w="3641" w:type="dxa"/>
            <w:tcBorders>
              <w:top w:val="single" w:sz="6" w:space="0" w:color="auto"/>
              <w:left w:val="single" w:sz="6" w:space="0" w:color="auto"/>
              <w:bottom w:val="single" w:sz="6" w:space="0" w:color="auto"/>
              <w:right w:val="single" w:sz="6" w:space="0" w:color="auto"/>
            </w:tcBorders>
          </w:tcPr>
          <w:p w14:paraId="21AF492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Сповіщувач ручний</w:t>
            </w:r>
          </w:p>
        </w:tc>
        <w:tc>
          <w:tcPr>
            <w:tcW w:w="2177" w:type="dxa"/>
            <w:tcBorders>
              <w:top w:val="single" w:sz="6" w:space="0" w:color="auto"/>
              <w:left w:val="single" w:sz="6" w:space="0" w:color="auto"/>
              <w:bottom w:val="single" w:sz="6" w:space="0" w:color="auto"/>
              <w:right w:val="single" w:sz="6" w:space="0" w:color="auto"/>
            </w:tcBorders>
          </w:tcPr>
          <w:p w14:paraId="5C97115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СПР</w:t>
            </w:r>
          </w:p>
        </w:tc>
        <w:tc>
          <w:tcPr>
            <w:tcW w:w="1868" w:type="dxa"/>
            <w:tcBorders>
              <w:top w:val="single" w:sz="6" w:space="0" w:color="auto"/>
              <w:left w:val="single" w:sz="6" w:space="0" w:color="auto"/>
              <w:bottom w:val="single" w:sz="6" w:space="0" w:color="auto"/>
              <w:right w:val="single" w:sz="6" w:space="0" w:color="auto"/>
            </w:tcBorders>
          </w:tcPr>
          <w:p w14:paraId="2A81608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0618CD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7964CD7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10</w:t>
            </w:r>
          </w:p>
        </w:tc>
        <w:tc>
          <w:tcPr>
            <w:tcW w:w="1035" w:type="dxa"/>
            <w:tcBorders>
              <w:top w:val="single" w:sz="6" w:space="0" w:color="auto"/>
              <w:left w:val="single" w:sz="6" w:space="0" w:color="auto"/>
              <w:bottom w:val="single" w:sz="6" w:space="0" w:color="auto"/>
              <w:right w:val="single" w:sz="6" w:space="0" w:color="auto"/>
            </w:tcBorders>
          </w:tcPr>
          <w:p w14:paraId="2B2C869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95B1BD6" w14:textId="77777777" w:rsidTr="00FC4BB1">
        <w:trPr>
          <w:trHeight w:val="563"/>
        </w:trPr>
        <w:tc>
          <w:tcPr>
            <w:tcW w:w="10793" w:type="dxa"/>
            <w:gridSpan w:val="7"/>
            <w:tcBorders>
              <w:top w:val="single" w:sz="6" w:space="0" w:color="auto"/>
              <w:left w:val="single" w:sz="6" w:space="0" w:color="auto"/>
              <w:right w:val="single" w:sz="6" w:space="0" w:color="auto"/>
            </w:tcBorders>
          </w:tcPr>
          <w:p w14:paraId="7170296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76F1126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i/>
                <w:iCs/>
                <w:sz w:val="24"/>
                <w:szCs w:val="24"/>
                <w:lang w:val="uk-UA"/>
              </w:rPr>
              <w:t>Система оповіщення про пожежу та управління евакуацією людей</w:t>
            </w:r>
          </w:p>
        </w:tc>
      </w:tr>
      <w:tr w:rsidR="008028CD" w:rsidRPr="008028CD" w14:paraId="24576424" w14:textId="77777777" w:rsidTr="00FC4BB1">
        <w:trPr>
          <w:trHeight w:val="266"/>
        </w:trPr>
        <w:tc>
          <w:tcPr>
            <w:tcW w:w="543" w:type="dxa"/>
            <w:tcBorders>
              <w:top w:val="single" w:sz="6" w:space="0" w:color="auto"/>
              <w:left w:val="single" w:sz="6" w:space="0" w:color="auto"/>
              <w:bottom w:val="single" w:sz="6" w:space="0" w:color="auto"/>
              <w:right w:val="single" w:sz="6" w:space="0" w:color="auto"/>
            </w:tcBorders>
          </w:tcPr>
          <w:p w14:paraId="5747995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18</w:t>
            </w:r>
          </w:p>
        </w:tc>
        <w:tc>
          <w:tcPr>
            <w:tcW w:w="3641" w:type="dxa"/>
            <w:tcBorders>
              <w:top w:val="single" w:sz="6" w:space="0" w:color="auto"/>
              <w:left w:val="single" w:sz="6" w:space="0" w:color="auto"/>
              <w:bottom w:val="single" w:sz="6" w:space="0" w:color="auto"/>
              <w:right w:val="single" w:sz="6" w:space="0" w:color="auto"/>
            </w:tcBorders>
          </w:tcPr>
          <w:p w14:paraId="70D1713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Моноблок</w:t>
            </w:r>
          </w:p>
        </w:tc>
        <w:tc>
          <w:tcPr>
            <w:tcW w:w="2177" w:type="dxa"/>
            <w:tcBorders>
              <w:top w:val="single" w:sz="6" w:space="0" w:color="auto"/>
              <w:left w:val="single" w:sz="6" w:space="0" w:color="auto"/>
              <w:bottom w:val="single" w:sz="6" w:space="0" w:color="auto"/>
              <w:right w:val="single" w:sz="6" w:space="0" w:color="auto"/>
            </w:tcBorders>
          </w:tcPr>
          <w:p w14:paraId="2DF165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ВЕЛЛЕЗ</w:t>
            </w:r>
          </w:p>
        </w:tc>
        <w:tc>
          <w:tcPr>
            <w:tcW w:w="1868" w:type="dxa"/>
            <w:tcBorders>
              <w:top w:val="single" w:sz="6" w:space="0" w:color="auto"/>
              <w:left w:val="single" w:sz="6" w:space="0" w:color="auto"/>
              <w:bottom w:val="single" w:sz="6" w:space="0" w:color="auto"/>
              <w:right w:val="single" w:sz="6" w:space="0" w:color="auto"/>
            </w:tcBorders>
          </w:tcPr>
          <w:p w14:paraId="20CC2E8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422ED6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AF97C6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30255C6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26B8F11" w14:textId="77777777" w:rsidTr="00FC4BB1">
        <w:trPr>
          <w:trHeight w:val="270"/>
        </w:trPr>
        <w:tc>
          <w:tcPr>
            <w:tcW w:w="543" w:type="dxa"/>
            <w:tcBorders>
              <w:top w:val="single" w:sz="6" w:space="0" w:color="auto"/>
              <w:left w:val="single" w:sz="6" w:space="0" w:color="auto"/>
              <w:bottom w:val="single" w:sz="6" w:space="0" w:color="auto"/>
              <w:right w:val="single" w:sz="6" w:space="0" w:color="auto"/>
            </w:tcBorders>
          </w:tcPr>
          <w:p w14:paraId="47A988C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19</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DF2048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Гучномовці стельові</w:t>
            </w:r>
          </w:p>
        </w:tc>
        <w:tc>
          <w:tcPr>
            <w:tcW w:w="2177" w:type="dxa"/>
            <w:tcBorders>
              <w:top w:val="single" w:sz="6" w:space="0" w:color="auto"/>
              <w:left w:val="single" w:sz="6" w:space="0" w:color="auto"/>
              <w:bottom w:val="single" w:sz="6" w:space="0" w:color="auto"/>
              <w:right w:val="single" w:sz="6" w:space="0" w:color="auto"/>
            </w:tcBorders>
          </w:tcPr>
          <w:p w14:paraId="58A38F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IPS-C6M,  IPS-C6Р</w:t>
            </w:r>
          </w:p>
        </w:tc>
        <w:tc>
          <w:tcPr>
            <w:tcW w:w="1868" w:type="dxa"/>
            <w:tcBorders>
              <w:top w:val="single" w:sz="6" w:space="0" w:color="auto"/>
              <w:left w:val="single" w:sz="6" w:space="0" w:color="auto"/>
              <w:bottom w:val="single" w:sz="6" w:space="0" w:color="auto"/>
              <w:right w:val="single" w:sz="6" w:space="0" w:color="auto"/>
            </w:tcBorders>
          </w:tcPr>
          <w:p w14:paraId="15B766D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37F03AB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60A443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104</w:t>
            </w:r>
          </w:p>
        </w:tc>
        <w:tc>
          <w:tcPr>
            <w:tcW w:w="1035" w:type="dxa"/>
            <w:tcBorders>
              <w:top w:val="single" w:sz="6" w:space="0" w:color="auto"/>
              <w:left w:val="single" w:sz="6" w:space="0" w:color="auto"/>
              <w:bottom w:val="single" w:sz="6" w:space="0" w:color="auto"/>
              <w:right w:val="single" w:sz="6" w:space="0" w:color="auto"/>
            </w:tcBorders>
          </w:tcPr>
          <w:p w14:paraId="22E6FC5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F68D9CD" w14:textId="77777777" w:rsidTr="00FC4BB1">
        <w:trPr>
          <w:trHeight w:val="409"/>
        </w:trPr>
        <w:tc>
          <w:tcPr>
            <w:tcW w:w="543" w:type="dxa"/>
            <w:tcBorders>
              <w:top w:val="single" w:sz="6" w:space="0" w:color="auto"/>
              <w:left w:val="single" w:sz="6" w:space="0" w:color="auto"/>
              <w:bottom w:val="single" w:sz="6" w:space="0" w:color="auto"/>
              <w:right w:val="single" w:sz="6" w:space="0" w:color="auto"/>
            </w:tcBorders>
          </w:tcPr>
          <w:p w14:paraId="435C438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20</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596C5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Виносна мікрофонна консоль</w:t>
            </w:r>
          </w:p>
        </w:tc>
        <w:tc>
          <w:tcPr>
            <w:tcW w:w="2177" w:type="dxa"/>
            <w:tcBorders>
              <w:top w:val="single" w:sz="6" w:space="0" w:color="auto"/>
              <w:left w:val="single" w:sz="6" w:space="0" w:color="auto"/>
              <w:bottom w:val="single" w:sz="6" w:space="0" w:color="auto"/>
              <w:right w:val="single" w:sz="6" w:space="0" w:color="auto"/>
            </w:tcBorders>
          </w:tcPr>
          <w:p w14:paraId="4419AE6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IPM-RP10</w:t>
            </w:r>
          </w:p>
        </w:tc>
        <w:tc>
          <w:tcPr>
            <w:tcW w:w="1868" w:type="dxa"/>
            <w:tcBorders>
              <w:top w:val="single" w:sz="6" w:space="0" w:color="auto"/>
              <w:left w:val="single" w:sz="6" w:space="0" w:color="auto"/>
              <w:bottom w:val="single" w:sz="6" w:space="0" w:color="auto"/>
              <w:right w:val="single" w:sz="6" w:space="0" w:color="auto"/>
            </w:tcBorders>
          </w:tcPr>
          <w:p w14:paraId="28442E7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AB8240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54C4B8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3AFB8D4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ED792AB" w14:textId="77777777" w:rsidTr="00FC4BB1">
        <w:trPr>
          <w:trHeight w:val="414"/>
        </w:trPr>
        <w:tc>
          <w:tcPr>
            <w:tcW w:w="543" w:type="dxa"/>
            <w:tcBorders>
              <w:top w:val="single" w:sz="6" w:space="0" w:color="auto"/>
              <w:left w:val="single" w:sz="6" w:space="0" w:color="auto"/>
              <w:bottom w:val="single" w:sz="6" w:space="0" w:color="auto"/>
              <w:right w:val="single" w:sz="6" w:space="0" w:color="auto"/>
            </w:tcBorders>
          </w:tcPr>
          <w:p w14:paraId="54787FF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21</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2DD1EF3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Підсилювач потужності</w:t>
            </w:r>
          </w:p>
        </w:tc>
        <w:tc>
          <w:tcPr>
            <w:tcW w:w="2177" w:type="dxa"/>
            <w:tcBorders>
              <w:top w:val="single" w:sz="6" w:space="0" w:color="auto"/>
              <w:left w:val="single" w:sz="6" w:space="0" w:color="auto"/>
              <w:bottom w:val="single" w:sz="6" w:space="0" w:color="auto"/>
              <w:right w:val="single" w:sz="6" w:space="0" w:color="auto"/>
            </w:tcBorders>
          </w:tcPr>
          <w:p w14:paraId="69D1D0B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IPA-1C650</w:t>
            </w:r>
          </w:p>
        </w:tc>
        <w:tc>
          <w:tcPr>
            <w:tcW w:w="1868" w:type="dxa"/>
            <w:tcBorders>
              <w:top w:val="single" w:sz="6" w:space="0" w:color="auto"/>
              <w:left w:val="single" w:sz="6" w:space="0" w:color="auto"/>
              <w:bottom w:val="single" w:sz="6" w:space="0" w:color="auto"/>
              <w:right w:val="single" w:sz="6" w:space="0" w:color="auto"/>
            </w:tcBorders>
          </w:tcPr>
          <w:p w14:paraId="3140D2E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EE69F6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07E564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59C111E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055759ED" w14:textId="77777777" w:rsidTr="00FC4BB1">
        <w:trPr>
          <w:trHeight w:val="406"/>
        </w:trPr>
        <w:tc>
          <w:tcPr>
            <w:tcW w:w="543" w:type="dxa"/>
            <w:tcBorders>
              <w:top w:val="single" w:sz="6" w:space="0" w:color="auto"/>
              <w:left w:val="single" w:sz="6" w:space="0" w:color="auto"/>
              <w:bottom w:val="single" w:sz="6" w:space="0" w:color="auto"/>
              <w:right w:val="single" w:sz="6" w:space="0" w:color="auto"/>
            </w:tcBorders>
          </w:tcPr>
          <w:p w14:paraId="0F22913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22</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3C2A0F2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Блок вибору зон, 10 зон</w:t>
            </w:r>
          </w:p>
        </w:tc>
        <w:tc>
          <w:tcPr>
            <w:tcW w:w="2177" w:type="dxa"/>
            <w:tcBorders>
              <w:top w:val="single" w:sz="6" w:space="0" w:color="auto"/>
              <w:left w:val="single" w:sz="6" w:space="0" w:color="auto"/>
              <w:bottom w:val="single" w:sz="6" w:space="0" w:color="auto"/>
              <w:right w:val="single" w:sz="6" w:space="0" w:color="auto"/>
            </w:tcBorders>
          </w:tcPr>
          <w:p w14:paraId="3493FDA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SPC-PI0Z</w:t>
            </w:r>
          </w:p>
        </w:tc>
        <w:tc>
          <w:tcPr>
            <w:tcW w:w="1868" w:type="dxa"/>
            <w:tcBorders>
              <w:top w:val="single" w:sz="6" w:space="0" w:color="auto"/>
              <w:left w:val="single" w:sz="6" w:space="0" w:color="auto"/>
              <w:bottom w:val="single" w:sz="6" w:space="0" w:color="auto"/>
              <w:right w:val="single" w:sz="6" w:space="0" w:color="auto"/>
            </w:tcBorders>
          </w:tcPr>
          <w:p w14:paraId="2C77734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D8EECD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F210A2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6190A6A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6A2FAAA" w14:textId="77777777" w:rsidTr="00FC4BB1">
        <w:trPr>
          <w:trHeight w:val="411"/>
        </w:trPr>
        <w:tc>
          <w:tcPr>
            <w:tcW w:w="543" w:type="dxa"/>
            <w:tcBorders>
              <w:top w:val="single" w:sz="6" w:space="0" w:color="auto"/>
              <w:left w:val="single" w:sz="6" w:space="0" w:color="auto"/>
              <w:bottom w:val="single" w:sz="6" w:space="0" w:color="auto"/>
              <w:right w:val="single" w:sz="6" w:space="0" w:color="auto"/>
            </w:tcBorders>
          </w:tcPr>
          <w:p w14:paraId="03217E1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23</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36EFEE0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Блок тривожних повідомлень</w:t>
            </w:r>
          </w:p>
        </w:tc>
        <w:tc>
          <w:tcPr>
            <w:tcW w:w="2177" w:type="dxa"/>
            <w:tcBorders>
              <w:top w:val="single" w:sz="6" w:space="0" w:color="auto"/>
              <w:left w:val="single" w:sz="6" w:space="0" w:color="auto"/>
              <w:bottom w:val="single" w:sz="6" w:space="0" w:color="auto"/>
              <w:right w:val="single" w:sz="6" w:space="0" w:color="auto"/>
            </w:tcBorders>
          </w:tcPr>
          <w:p w14:paraId="2D8B9E6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IPC-VRP</w:t>
            </w:r>
          </w:p>
        </w:tc>
        <w:tc>
          <w:tcPr>
            <w:tcW w:w="1868" w:type="dxa"/>
            <w:tcBorders>
              <w:top w:val="single" w:sz="6" w:space="0" w:color="auto"/>
              <w:left w:val="single" w:sz="6" w:space="0" w:color="auto"/>
              <w:bottom w:val="single" w:sz="6" w:space="0" w:color="auto"/>
              <w:right w:val="single" w:sz="6" w:space="0" w:color="auto"/>
            </w:tcBorders>
          </w:tcPr>
          <w:p w14:paraId="6048725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65751C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EE9989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128F83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7D80CE5" w14:textId="77777777" w:rsidTr="00FC4BB1">
        <w:trPr>
          <w:trHeight w:val="535"/>
        </w:trPr>
        <w:tc>
          <w:tcPr>
            <w:tcW w:w="543" w:type="dxa"/>
            <w:tcBorders>
              <w:top w:val="single" w:sz="6" w:space="0" w:color="auto"/>
              <w:left w:val="single" w:sz="6" w:space="0" w:color="auto"/>
              <w:bottom w:val="single" w:sz="6" w:space="0" w:color="auto"/>
              <w:right w:val="single" w:sz="6" w:space="0" w:color="auto"/>
            </w:tcBorders>
          </w:tcPr>
          <w:p w14:paraId="5577120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24</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53FBF20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Блок контролю ліній гучномовців 10 входів, 10 виходів</w:t>
            </w:r>
          </w:p>
        </w:tc>
        <w:tc>
          <w:tcPr>
            <w:tcW w:w="2177" w:type="dxa"/>
            <w:tcBorders>
              <w:top w:val="single" w:sz="6" w:space="0" w:color="auto"/>
              <w:left w:val="single" w:sz="6" w:space="0" w:color="auto"/>
              <w:bottom w:val="single" w:sz="6" w:space="0" w:color="auto"/>
              <w:right w:val="single" w:sz="6" w:space="0" w:color="auto"/>
            </w:tcBorders>
          </w:tcPr>
          <w:p w14:paraId="0380118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ІPC-LS</w:t>
            </w:r>
          </w:p>
        </w:tc>
        <w:tc>
          <w:tcPr>
            <w:tcW w:w="1868" w:type="dxa"/>
            <w:tcBorders>
              <w:top w:val="single" w:sz="6" w:space="0" w:color="auto"/>
              <w:left w:val="single" w:sz="6" w:space="0" w:color="auto"/>
              <w:bottom w:val="single" w:sz="6" w:space="0" w:color="auto"/>
              <w:right w:val="single" w:sz="6" w:space="0" w:color="auto"/>
            </w:tcBorders>
          </w:tcPr>
          <w:p w14:paraId="632DBAA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6C5EFC4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301E91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4B571BF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75007070" w14:textId="77777777" w:rsidTr="00FC4BB1">
        <w:trPr>
          <w:trHeight w:val="521"/>
        </w:trPr>
        <w:tc>
          <w:tcPr>
            <w:tcW w:w="543" w:type="dxa"/>
            <w:tcBorders>
              <w:top w:val="single" w:sz="6" w:space="0" w:color="auto"/>
              <w:left w:val="single" w:sz="6" w:space="0" w:color="auto"/>
              <w:bottom w:val="single" w:sz="6" w:space="0" w:color="auto"/>
              <w:right w:val="single" w:sz="6" w:space="0" w:color="auto"/>
            </w:tcBorders>
          </w:tcPr>
          <w:p w14:paraId="6673A24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25</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D26608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Табло з надписом "ВИХІД"</w:t>
            </w:r>
          </w:p>
        </w:tc>
        <w:tc>
          <w:tcPr>
            <w:tcW w:w="2177" w:type="dxa"/>
            <w:tcBorders>
              <w:top w:val="single" w:sz="6" w:space="0" w:color="auto"/>
              <w:left w:val="single" w:sz="6" w:space="0" w:color="auto"/>
              <w:bottom w:val="single" w:sz="6" w:space="0" w:color="auto"/>
              <w:right w:val="single" w:sz="6" w:space="0" w:color="auto"/>
            </w:tcBorders>
          </w:tcPr>
          <w:p w14:paraId="44510A5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LED-806/3W "Exit", LED-800/3W "Exit"</w:t>
            </w:r>
          </w:p>
        </w:tc>
        <w:tc>
          <w:tcPr>
            <w:tcW w:w="1868" w:type="dxa"/>
            <w:tcBorders>
              <w:top w:val="single" w:sz="6" w:space="0" w:color="auto"/>
              <w:left w:val="single" w:sz="6" w:space="0" w:color="auto"/>
              <w:bottom w:val="single" w:sz="6" w:space="0" w:color="auto"/>
              <w:right w:val="single" w:sz="6" w:space="0" w:color="auto"/>
            </w:tcBorders>
          </w:tcPr>
          <w:p w14:paraId="740728A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1AEDE6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3C97633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47</w:t>
            </w:r>
          </w:p>
        </w:tc>
        <w:tc>
          <w:tcPr>
            <w:tcW w:w="1035" w:type="dxa"/>
            <w:tcBorders>
              <w:top w:val="single" w:sz="6" w:space="0" w:color="auto"/>
              <w:left w:val="single" w:sz="6" w:space="0" w:color="auto"/>
              <w:bottom w:val="single" w:sz="6" w:space="0" w:color="auto"/>
              <w:right w:val="single" w:sz="6" w:space="0" w:color="auto"/>
            </w:tcBorders>
          </w:tcPr>
          <w:p w14:paraId="16C7407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6A1989E" w14:textId="77777777" w:rsidTr="00FC4BB1">
        <w:trPr>
          <w:trHeight w:val="334"/>
        </w:trPr>
        <w:tc>
          <w:tcPr>
            <w:tcW w:w="543" w:type="dxa"/>
            <w:tcBorders>
              <w:top w:val="single" w:sz="6" w:space="0" w:color="auto"/>
              <w:left w:val="single" w:sz="6" w:space="0" w:color="auto"/>
              <w:bottom w:val="single" w:sz="6" w:space="0" w:color="auto"/>
              <w:right w:val="single" w:sz="6" w:space="0" w:color="auto"/>
            </w:tcBorders>
          </w:tcPr>
          <w:p w14:paraId="2CE671C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26</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1FA780C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Акумулятор</w:t>
            </w:r>
          </w:p>
        </w:tc>
        <w:tc>
          <w:tcPr>
            <w:tcW w:w="2177" w:type="dxa"/>
            <w:tcBorders>
              <w:top w:val="single" w:sz="6" w:space="0" w:color="auto"/>
              <w:left w:val="single" w:sz="6" w:space="0" w:color="auto"/>
              <w:bottom w:val="single" w:sz="6" w:space="0" w:color="auto"/>
              <w:right w:val="single" w:sz="6" w:space="0" w:color="auto"/>
            </w:tcBorders>
          </w:tcPr>
          <w:p w14:paraId="7804804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12В, 7А</w:t>
            </w:r>
          </w:p>
        </w:tc>
        <w:tc>
          <w:tcPr>
            <w:tcW w:w="1868" w:type="dxa"/>
            <w:tcBorders>
              <w:top w:val="single" w:sz="6" w:space="0" w:color="auto"/>
              <w:left w:val="single" w:sz="6" w:space="0" w:color="auto"/>
              <w:bottom w:val="single" w:sz="6" w:space="0" w:color="auto"/>
              <w:right w:val="single" w:sz="6" w:space="0" w:color="auto"/>
            </w:tcBorders>
          </w:tcPr>
          <w:p w14:paraId="5FB9F4C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BF0D0D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0895BD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w:t>
            </w:r>
          </w:p>
        </w:tc>
        <w:tc>
          <w:tcPr>
            <w:tcW w:w="1035" w:type="dxa"/>
            <w:tcBorders>
              <w:top w:val="single" w:sz="6" w:space="0" w:color="auto"/>
              <w:left w:val="single" w:sz="6" w:space="0" w:color="auto"/>
              <w:bottom w:val="single" w:sz="6" w:space="0" w:color="auto"/>
              <w:right w:val="single" w:sz="6" w:space="0" w:color="auto"/>
            </w:tcBorders>
          </w:tcPr>
          <w:p w14:paraId="109531B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2FE6F39" w14:textId="77777777" w:rsidTr="00FC4BB1">
        <w:trPr>
          <w:trHeight w:val="396"/>
        </w:trPr>
        <w:tc>
          <w:tcPr>
            <w:tcW w:w="543" w:type="dxa"/>
            <w:tcBorders>
              <w:top w:val="single" w:sz="6" w:space="0" w:color="auto"/>
              <w:left w:val="single" w:sz="6" w:space="0" w:color="auto"/>
              <w:bottom w:val="single" w:sz="6" w:space="0" w:color="auto"/>
              <w:right w:val="single" w:sz="6" w:space="0" w:color="auto"/>
            </w:tcBorders>
          </w:tcPr>
          <w:p w14:paraId="4068BC6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27</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D101DC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Акумулятор </w:t>
            </w:r>
          </w:p>
        </w:tc>
        <w:tc>
          <w:tcPr>
            <w:tcW w:w="2177" w:type="dxa"/>
            <w:tcBorders>
              <w:top w:val="single" w:sz="6" w:space="0" w:color="auto"/>
              <w:left w:val="single" w:sz="6" w:space="0" w:color="auto"/>
              <w:bottom w:val="single" w:sz="6" w:space="0" w:color="auto"/>
              <w:right w:val="single" w:sz="6" w:space="0" w:color="auto"/>
            </w:tcBorders>
          </w:tcPr>
          <w:p w14:paraId="3E5204E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12В, 18А</w:t>
            </w:r>
          </w:p>
        </w:tc>
        <w:tc>
          <w:tcPr>
            <w:tcW w:w="1868" w:type="dxa"/>
            <w:tcBorders>
              <w:top w:val="single" w:sz="6" w:space="0" w:color="auto"/>
              <w:left w:val="single" w:sz="6" w:space="0" w:color="auto"/>
              <w:bottom w:val="single" w:sz="6" w:space="0" w:color="auto"/>
              <w:right w:val="single" w:sz="6" w:space="0" w:color="auto"/>
            </w:tcBorders>
          </w:tcPr>
          <w:p w14:paraId="6B93B81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D0A027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240DDE1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430E9F3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2945906" w14:textId="77777777" w:rsidTr="00FC4BB1">
        <w:trPr>
          <w:trHeight w:val="415"/>
        </w:trPr>
        <w:tc>
          <w:tcPr>
            <w:tcW w:w="543" w:type="dxa"/>
            <w:tcBorders>
              <w:top w:val="single" w:sz="6" w:space="0" w:color="auto"/>
              <w:left w:val="single" w:sz="6" w:space="0" w:color="auto"/>
              <w:bottom w:val="single" w:sz="6" w:space="0" w:color="auto"/>
              <w:right w:val="single" w:sz="6" w:space="0" w:color="auto"/>
            </w:tcBorders>
          </w:tcPr>
          <w:p w14:paraId="15FDB5A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28</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12F6AC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Блок живлення 24В 5А</w:t>
            </w:r>
          </w:p>
        </w:tc>
        <w:tc>
          <w:tcPr>
            <w:tcW w:w="2177" w:type="dxa"/>
            <w:tcBorders>
              <w:top w:val="single" w:sz="6" w:space="0" w:color="auto"/>
              <w:left w:val="single" w:sz="6" w:space="0" w:color="auto"/>
              <w:bottom w:val="single" w:sz="6" w:space="0" w:color="auto"/>
              <w:right w:val="single" w:sz="6" w:space="0" w:color="auto"/>
            </w:tcBorders>
          </w:tcPr>
          <w:p w14:paraId="531FAE8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PS-60-12E</w:t>
            </w:r>
          </w:p>
        </w:tc>
        <w:tc>
          <w:tcPr>
            <w:tcW w:w="1868" w:type="dxa"/>
            <w:tcBorders>
              <w:top w:val="single" w:sz="6" w:space="0" w:color="auto"/>
              <w:left w:val="single" w:sz="6" w:space="0" w:color="auto"/>
              <w:bottom w:val="single" w:sz="6" w:space="0" w:color="auto"/>
              <w:right w:val="single" w:sz="6" w:space="0" w:color="auto"/>
            </w:tcBorders>
          </w:tcPr>
          <w:p w14:paraId="01775C4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B1B73C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473528F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5D70FC8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DD98A2E" w14:textId="77777777" w:rsidTr="00FC4BB1">
        <w:trPr>
          <w:trHeight w:val="408"/>
        </w:trPr>
        <w:tc>
          <w:tcPr>
            <w:tcW w:w="543" w:type="dxa"/>
            <w:tcBorders>
              <w:top w:val="single" w:sz="6" w:space="0" w:color="auto"/>
              <w:left w:val="single" w:sz="6" w:space="0" w:color="auto"/>
              <w:bottom w:val="single" w:sz="6" w:space="0" w:color="auto"/>
              <w:right w:val="single" w:sz="6" w:space="0" w:color="auto"/>
            </w:tcBorders>
          </w:tcPr>
          <w:p w14:paraId="20282BC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29</w:t>
            </w:r>
          </w:p>
        </w:tc>
        <w:tc>
          <w:tcPr>
            <w:tcW w:w="3641" w:type="dxa"/>
            <w:tcBorders>
              <w:top w:val="single" w:sz="6" w:space="0" w:color="auto"/>
              <w:left w:val="single" w:sz="6" w:space="0" w:color="auto"/>
              <w:bottom w:val="single" w:sz="6" w:space="0" w:color="auto"/>
              <w:right w:val="single" w:sz="6" w:space="0" w:color="auto"/>
            </w:tcBorders>
          </w:tcPr>
          <w:p w14:paraId="40250B2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Оповіщувач світло-звуковий  12В </w:t>
            </w:r>
          </w:p>
        </w:tc>
        <w:tc>
          <w:tcPr>
            <w:tcW w:w="2177" w:type="dxa"/>
            <w:tcBorders>
              <w:top w:val="single" w:sz="6" w:space="0" w:color="auto"/>
              <w:left w:val="single" w:sz="6" w:space="0" w:color="auto"/>
              <w:bottom w:val="single" w:sz="6" w:space="0" w:color="auto"/>
              <w:right w:val="single" w:sz="6" w:space="0" w:color="auto"/>
            </w:tcBorders>
          </w:tcPr>
          <w:p w14:paraId="682A7D8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«Джміль» (Тірас)    </w:t>
            </w:r>
          </w:p>
        </w:tc>
        <w:tc>
          <w:tcPr>
            <w:tcW w:w="1868" w:type="dxa"/>
            <w:tcBorders>
              <w:top w:val="single" w:sz="6" w:space="0" w:color="auto"/>
              <w:left w:val="single" w:sz="6" w:space="0" w:color="auto"/>
              <w:bottom w:val="single" w:sz="6" w:space="0" w:color="auto"/>
              <w:right w:val="single" w:sz="6" w:space="0" w:color="auto"/>
            </w:tcBorders>
          </w:tcPr>
          <w:p w14:paraId="411FCA5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BA23AF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9BC8A3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1 </w:t>
            </w:r>
          </w:p>
        </w:tc>
        <w:tc>
          <w:tcPr>
            <w:tcW w:w="1035" w:type="dxa"/>
            <w:tcBorders>
              <w:top w:val="single" w:sz="6" w:space="0" w:color="auto"/>
              <w:left w:val="single" w:sz="6" w:space="0" w:color="auto"/>
              <w:bottom w:val="single" w:sz="6" w:space="0" w:color="auto"/>
              <w:right w:val="single" w:sz="6" w:space="0" w:color="auto"/>
            </w:tcBorders>
          </w:tcPr>
          <w:p w14:paraId="710E54D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0EAEAD36" w14:textId="77777777" w:rsidTr="00FC4BB1">
        <w:trPr>
          <w:trHeight w:val="279"/>
        </w:trPr>
        <w:tc>
          <w:tcPr>
            <w:tcW w:w="543" w:type="dxa"/>
            <w:tcBorders>
              <w:top w:val="single" w:sz="6" w:space="0" w:color="auto"/>
              <w:left w:val="single" w:sz="6" w:space="0" w:color="auto"/>
              <w:bottom w:val="single" w:sz="6" w:space="0" w:color="auto"/>
              <w:right w:val="single" w:sz="6" w:space="0" w:color="auto"/>
            </w:tcBorders>
          </w:tcPr>
          <w:p w14:paraId="2D96EB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30</w:t>
            </w:r>
          </w:p>
        </w:tc>
        <w:tc>
          <w:tcPr>
            <w:tcW w:w="3641" w:type="dxa"/>
            <w:tcBorders>
              <w:top w:val="single" w:sz="6" w:space="0" w:color="auto"/>
              <w:left w:val="single" w:sz="6" w:space="0" w:color="auto"/>
              <w:bottom w:val="single" w:sz="6" w:space="0" w:color="auto"/>
              <w:right w:val="single" w:sz="6" w:space="0" w:color="auto"/>
            </w:tcBorders>
          </w:tcPr>
          <w:p w14:paraId="11C3C0C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Гучномовець   </w:t>
            </w:r>
          </w:p>
        </w:tc>
        <w:tc>
          <w:tcPr>
            <w:tcW w:w="2177" w:type="dxa"/>
            <w:tcBorders>
              <w:top w:val="single" w:sz="6" w:space="0" w:color="auto"/>
              <w:left w:val="single" w:sz="6" w:space="0" w:color="auto"/>
              <w:bottom w:val="single" w:sz="6" w:space="0" w:color="auto"/>
              <w:right w:val="single" w:sz="6" w:space="0" w:color="auto"/>
            </w:tcBorders>
          </w:tcPr>
          <w:p w14:paraId="1DC7DD4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6/3АС100</w:t>
            </w:r>
          </w:p>
        </w:tc>
        <w:tc>
          <w:tcPr>
            <w:tcW w:w="1868" w:type="dxa"/>
            <w:tcBorders>
              <w:top w:val="single" w:sz="6" w:space="0" w:color="auto"/>
              <w:left w:val="single" w:sz="6" w:space="0" w:color="auto"/>
              <w:bottom w:val="single" w:sz="6" w:space="0" w:color="auto"/>
              <w:right w:val="single" w:sz="6" w:space="0" w:color="auto"/>
            </w:tcBorders>
          </w:tcPr>
          <w:p w14:paraId="1780A2B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3CF0247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3B3FA7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7</w:t>
            </w:r>
          </w:p>
        </w:tc>
        <w:tc>
          <w:tcPr>
            <w:tcW w:w="1035" w:type="dxa"/>
            <w:tcBorders>
              <w:top w:val="single" w:sz="6" w:space="0" w:color="auto"/>
              <w:left w:val="single" w:sz="6" w:space="0" w:color="auto"/>
              <w:bottom w:val="single" w:sz="6" w:space="0" w:color="auto"/>
              <w:right w:val="single" w:sz="6" w:space="0" w:color="auto"/>
            </w:tcBorders>
          </w:tcPr>
          <w:p w14:paraId="0A9B9BA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577E887" w14:textId="77777777" w:rsidTr="00FC4BB1">
        <w:trPr>
          <w:trHeight w:val="491"/>
        </w:trPr>
        <w:tc>
          <w:tcPr>
            <w:tcW w:w="10793" w:type="dxa"/>
            <w:gridSpan w:val="7"/>
            <w:tcBorders>
              <w:top w:val="single" w:sz="6" w:space="0" w:color="auto"/>
              <w:left w:val="single" w:sz="6" w:space="0" w:color="auto"/>
              <w:bottom w:val="single" w:sz="6" w:space="0" w:color="auto"/>
              <w:right w:val="single" w:sz="6" w:space="0" w:color="auto"/>
            </w:tcBorders>
          </w:tcPr>
          <w:p w14:paraId="5E37A0CB" w14:textId="77777777" w:rsidR="008028CD" w:rsidRPr="008028CD" w:rsidRDefault="008028CD" w:rsidP="008028CD">
            <w:pPr>
              <w:autoSpaceDE w:val="0"/>
              <w:autoSpaceDN w:val="0"/>
              <w:adjustRightInd w:val="0"/>
              <w:spacing w:after="0"/>
              <w:jc w:val="both"/>
              <w:rPr>
                <w:rFonts w:ascii="Times New Roman" w:hAnsi="Times New Roman" w:cs="Times New Roman"/>
                <w:b/>
                <w:bCs/>
                <w:i/>
                <w:iCs/>
                <w:sz w:val="24"/>
                <w:szCs w:val="24"/>
                <w:lang w:val="uk-UA"/>
              </w:rPr>
            </w:pPr>
          </w:p>
          <w:p w14:paraId="1720841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i/>
                <w:iCs/>
                <w:sz w:val="24"/>
                <w:szCs w:val="24"/>
                <w:lang w:val="uk-UA"/>
              </w:rPr>
              <w:t>Система протидимного захисту</w:t>
            </w:r>
          </w:p>
        </w:tc>
      </w:tr>
      <w:tr w:rsidR="008028CD" w:rsidRPr="008028CD" w14:paraId="740B5750"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742067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31</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1A21EA0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Вентилятор даховий радіальний з викидом потоку до верху n11,5 Квт</w:t>
            </w:r>
          </w:p>
        </w:tc>
        <w:tc>
          <w:tcPr>
            <w:tcW w:w="2177" w:type="dxa"/>
            <w:tcBorders>
              <w:top w:val="single" w:sz="6" w:space="0" w:color="auto"/>
              <w:left w:val="single" w:sz="6" w:space="0" w:color="auto"/>
              <w:bottom w:val="single" w:sz="6" w:space="0" w:color="auto"/>
              <w:right w:val="single" w:sz="6" w:space="0" w:color="auto"/>
            </w:tcBorders>
          </w:tcPr>
          <w:p w14:paraId="221CFF6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КРОВ60-080-ДУ400-Н-01100/4-У1</w:t>
            </w:r>
          </w:p>
        </w:tc>
        <w:tc>
          <w:tcPr>
            <w:tcW w:w="1868" w:type="dxa"/>
            <w:tcBorders>
              <w:top w:val="single" w:sz="6" w:space="0" w:color="auto"/>
              <w:left w:val="single" w:sz="6" w:space="0" w:color="auto"/>
              <w:bottom w:val="single" w:sz="6" w:space="0" w:color="auto"/>
              <w:right w:val="single" w:sz="6" w:space="0" w:color="auto"/>
            </w:tcBorders>
          </w:tcPr>
          <w:p w14:paraId="4D7F67A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2BB8BCA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92A089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0C9966D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CC66B47"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7221990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32</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DF7F92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Вентилятор даховий радіальний з викидом потоку до верху n15,8 Квт</w:t>
            </w:r>
          </w:p>
        </w:tc>
        <w:tc>
          <w:tcPr>
            <w:tcW w:w="2177" w:type="dxa"/>
            <w:tcBorders>
              <w:top w:val="single" w:sz="6" w:space="0" w:color="auto"/>
              <w:left w:val="single" w:sz="6" w:space="0" w:color="auto"/>
              <w:bottom w:val="single" w:sz="6" w:space="0" w:color="auto"/>
              <w:right w:val="single" w:sz="6" w:space="0" w:color="auto"/>
            </w:tcBorders>
          </w:tcPr>
          <w:p w14:paraId="7D1E511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КРОВ91-080-ДУ400-Н-01850/4-У1</w:t>
            </w:r>
          </w:p>
        </w:tc>
        <w:tc>
          <w:tcPr>
            <w:tcW w:w="1868" w:type="dxa"/>
            <w:tcBorders>
              <w:top w:val="single" w:sz="6" w:space="0" w:color="auto"/>
              <w:left w:val="single" w:sz="6" w:space="0" w:color="auto"/>
              <w:bottom w:val="single" w:sz="6" w:space="0" w:color="auto"/>
              <w:right w:val="single" w:sz="6" w:space="0" w:color="auto"/>
            </w:tcBorders>
          </w:tcPr>
          <w:p w14:paraId="0F1AC0B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0601E0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26BA09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05FCC2B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0BE9946"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730E4E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33</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6DC9D5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Стакан монтажний для дахового вентилятору з пелюстковим клапаном</w:t>
            </w:r>
          </w:p>
        </w:tc>
        <w:tc>
          <w:tcPr>
            <w:tcW w:w="2177" w:type="dxa"/>
            <w:tcBorders>
              <w:top w:val="single" w:sz="6" w:space="0" w:color="auto"/>
              <w:left w:val="single" w:sz="6" w:space="0" w:color="auto"/>
              <w:bottom w:val="single" w:sz="6" w:space="0" w:color="auto"/>
              <w:right w:val="single" w:sz="6" w:space="0" w:color="auto"/>
            </w:tcBorders>
          </w:tcPr>
          <w:p w14:paraId="588D773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СТАМ-402-88-Н</w:t>
            </w:r>
          </w:p>
        </w:tc>
        <w:tc>
          <w:tcPr>
            <w:tcW w:w="1868" w:type="dxa"/>
            <w:tcBorders>
              <w:top w:val="single" w:sz="6" w:space="0" w:color="auto"/>
              <w:left w:val="single" w:sz="6" w:space="0" w:color="auto"/>
              <w:bottom w:val="single" w:sz="6" w:space="0" w:color="auto"/>
              <w:right w:val="single" w:sz="6" w:space="0" w:color="auto"/>
            </w:tcBorders>
          </w:tcPr>
          <w:p w14:paraId="4623339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F7E69E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3FB1215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0959452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21F1B4B"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6B0ADD6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34</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1ADDBE5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Вентилятор осьовий, тиску n5,5 Квт</w:t>
            </w:r>
          </w:p>
        </w:tc>
        <w:tc>
          <w:tcPr>
            <w:tcW w:w="2177" w:type="dxa"/>
            <w:tcBorders>
              <w:top w:val="single" w:sz="6" w:space="0" w:color="auto"/>
              <w:left w:val="single" w:sz="6" w:space="0" w:color="auto"/>
              <w:bottom w:val="single" w:sz="6" w:space="0" w:color="auto"/>
              <w:right w:val="single" w:sz="6" w:space="0" w:color="auto"/>
            </w:tcBorders>
          </w:tcPr>
          <w:p w14:paraId="47DC19B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ОСА-501-063-Н-00550/2-У2-01</w:t>
            </w:r>
          </w:p>
        </w:tc>
        <w:tc>
          <w:tcPr>
            <w:tcW w:w="1868" w:type="dxa"/>
            <w:tcBorders>
              <w:top w:val="single" w:sz="6" w:space="0" w:color="auto"/>
              <w:left w:val="single" w:sz="6" w:space="0" w:color="auto"/>
              <w:bottom w:val="single" w:sz="6" w:space="0" w:color="auto"/>
              <w:right w:val="single" w:sz="6" w:space="0" w:color="auto"/>
            </w:tcBorders>
          </w:tcPr>
          <w:p w14:paraId="61D2B8C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6C0862F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8C99D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w:t>
            </w:r>
          </w:p>
        </w:tc>
        <w:tc>
          <w:tcPr>
            <w:tcW w:w="1035" w:type="dxa"/>
            <w:tcBorders>
              <w:top w:val="single" w:sz="6" w:space="0" w:color="auto"/>
              <w:left w:val="single" w:sz="6" w:space="0" w:color="auto"/>
              <w:bottom w:val="single" w:sz="6" w:space="0" w:color="auto"/>
              <w:right w:val="single" w:sz="6" w:space="0" w:color="auto"/>
            </w:tcBorders>
          </w:tcPr>
          <w:p w14:paraId="09A88C6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7B582039" w14:textId="77777777" w:rsidTr="00FC4BB1">
        <w:trPr>
          <w:trHeight w:val="737"/>
        </w:trPr>
        <w:tc>
          <w:tcPr>
            <w:tcW w:w="543" w:type="dxa"/>
            <w:tcBorders>
              <w:top w:val="single" w:sz="6" w:space="0" w:color="auto"/>
              <w:left w:val="single" w:sz="6" w:space="0" w:color="auto"/>
              <w:bottom w:val="single" w:sz="6" w:space="0" w:color="auto"/>
              <w:right w:val="single" w:sz="6" w:space="0" w:color="auto"/>
            </w:tcBorders>
          </w:tcPr>
          <w:p w14:paraId="1E66D7D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35</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6A73843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універсальний димовидалення повітря багатостворчатий з ел.приводом BELIMO-24V  1300х500</w:t>
            </w:r>
          </w:p>
        </w:tc>
        <w:tc>
          <w:tcPr>
            <w:tcW w:w="2177" w:type="dxa"/>
            <w:tcBorders>
              <w:top w:val="single" w:sz="6" w:space="0" w:color="auto"/>
              <w:left w:val="single" w:sz="6" w:space="0" w:color="auto"/>
              <w:bottom w:val="single" w:sz="6" w:space="0" w:color="auto"/>
              <w:right w:val="single" w:sz="6" w:space="0" w:color="auto"/>
            </w:tcBorders>
          </w:tcPr>
          <w:p w14:paraId="6CA4DAE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КПУ-1Н-Д-Н-1300х500-2*ф-МП24-сн-0-0-0-0-0-0-0</w:t>
            </w:r>
          </w:p>
        </w:tc>
        <w:tc>
          <w:tcPr>
            <w:tcW w:w="1868" w:type="dxa"/>
            <w:tcBorders>
              <w:top w:val="single" w:sz="6" w:space="0" w:color="auto"/>
              <w:left w:val="single" w:sz="6" w:space="0" w:color="auto"/>
              <w:bottom w:val="single" w:sz="6" w:space="0" w:color="auto"/>
              <w:right w:val="single" w:sz="6" w:space="0" w:color="auto"/>
            </w:tcBorders>
          </w:tcPr>
          <w:p w14:paraId="0B6F638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B4928B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0AB36E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536596D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4EDC56B" w14:textId="77777777" w:rsidTr="00FC4BB1">
        <w:trPr>
          <w:trHeight w:val="737"/>
        </w:trPr>
        <w:tc>
          <w:tcPr>
            <w:tcW w:w="543" w:type="dxa"/>
            <w:tcBorders>
              <w:top w:val="single" w:sz="6" w:space="0" w:color="auto"/>
              <w:left w:val="single" w:sz="6" w:space="0" w:color="auto"/>
              <w:bottom w:val="single" w:sz="6" w:space="0" w:color="auto"/>
              <w:right w:val="single" w:sz="6" w:space="0" w:color="auto"/>
            </w:tcBorders>
          </w:tcPr>
          <w:p w14:paraId="7ED9296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36</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6C1680F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універсальний димовидалення повітря багатостворчатий з ел.приводом BELIMO-24V  700х500</w:t>
            </w:r>
          </w:p>
        </w:tc>
        <w:tc>
          <w:tcPr>
            <w:tcW w:w="2177" w:type="dxa"/>
            <w:tcBorders>
              <w:top w:val="single" w:sz="6" w:space="0" w:color="auto"/>
              <w:left w:val="single" w:sz="6" w:space="0" w:color="auto"/>
              <w:bottom w:val="single" w:sz="6" w:space="0" w:color="auto"/>
              <w:right w:val="single" w:sz="6" w:space="0" w:color="auto"/>
            </w:tcBorders>
          </w:tcPr>
          <w:p w14:paraId="365EDCF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КПУ-1Н-Д-Н-700х500-2*ф-МП24-сн-0-0-0-0-0-0-0</w:t>
            </w:r>
          </w:p>
        </w:tc>
        <w:tc>
          <w:tcPr>
            <w:tcW w:w="1868" w:type="dxa"/>
            <w:tcBorders>
              <w:top w:val="single" w:sz="6" w:space="0" w:color="auto"/>
              <w:left w:val="single" w:sz="6" w:space="0" w:color="auto"/>
              <w:bottom w:val="single" w:sz="6" w:space="0" w:color="auto"/>
              <w:right w:val="single" w:sz="6" w:space="0" w:color="auto"/>
            </w:tcBorders>
          </w:tcPr>
          <w:p w14:paraId="704F1FE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2688DC8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B80223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w:t>
            </w:r>
          </w:p>
        </w:tc>
        <w:tc>
          <w:tcPr>
            <w:tcW w:w="1035" w:type="dxa"/>
            <w:tcBorders>
              <w:top w:val="single" w:sz="6" w:space="0" w:color="auto"/>
              <w:left w:val="single" w:sz="6" w:space="0" w:color="auto"/>
              <w:bottom w:val="single" w:sz="6" w:space="0" w:color="auto"/>
              <w:right w:val="single" w:sz="6" w:space="0" w:color="auto"/>
            </w:tcBorders>
          </w:tcPr>
          <w:p w14:paraId="2DACB02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52FAAE1" w14:textId="77777777" w:rsidTr="00FC4BB1">
        <w:trPr>
          <w:trHeight w:val="737"/>
        </w:trPr>
        <w:tc>
          <w:tcPr>
            <w:tcW w:w="543" w:type="dxa"/>
            <w:tcBorders>
              <w:top w:val="single" w:sz="6" w:space="0" w:color="auto"/>
              <w:left w:val="single" w:sz="6" w:space="0" w:color="auto"/>
              <w:bottom w:val="single" w:sz="6" w:space="0" w:color="auto"/>
              <w:right w:val="single" w:sz="6" w:space="0" w:color="auto"/>
            </w:tcBorders>
          </w:tcPr>
          <w:p w14:paraId="40BB752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lastRenderedPageBreak/>
              <w:t>37</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2897C5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універсальний димовидалення повітря багатостворчатий з ел.приводом BELIMO-24V  600х600</w:t>
            </w:r>
          </w:p>
        </w:tc>
        <w:tc>
          <w:tcPr>
            <w:tcW w:w="2177" w:type="dxa"/>
            <w:tcBorders>
              <w:top w:val="single" w:sz="6" w:space="0" w:color="auto"/>
              <w:left w:val="single" w:sz="6" w:space="0" w:color="auto"/>
              <w:bottom w:val="single" w:sz="6" w:space="0" w:color="auto"/>
              <w:right w:val="single" w:sz="6" w:space="0" w:color="auto"/>
            </w:tcBorders>
          </w:tcPr>
          <w:p w14:paraId="1F73A0B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КПУ-1Н-Д-Н-600х600-2*ф-МП24-сн-0-0-0-0-0-0-0</w:t>
            </w:r>
          </w:p>
        </w:tc>
        <w:tc>
          <w:tcPr>
            <w:tcW w:w="1868" w:type="dxa"/>
            <w:tcBorders>
              <w:top w:val="single" w:sz="6" w:space="0" w:color="auto"/>
              <w:left w:val="single" w:sz="6" w:space="0" w:color="auto"/>
              <w:bottom w:val="single" w:sz="6" w:space="0" w:color="auto"/>
              <w:right w:val="single" w:sz="6" w:space="0" w:color="auto"/>
            </w:tcBorders>
          </w:tcPr>
          <w:p w14:paraId="31E8A20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49BFC4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2F2AB3B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w:t>
            </w:r>
          </w:p>
        </w:tc>
        <w:tc>
          <w:tcPr>
            <w:tcW w:w="1035" w:type="dxa"/>
            <w:tcBorders>
              <w:top w:val="single" w:sz="6" w:space="0" w:color="auto"/>
              <w:left w:val="single" w:sz="6" w:space="0" w:color="auto"/>
              <w:bottom w:val="single" w:sz="6" w:space="0" w:color="auto"/>
              <w:right w:val="single" w:sz="6" w:space="0" w:color="auto"/>
            </w:tcBorders>
          </w:tcPr>
          <w:p w14:paraId="143D77F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3B854039" w14:textId="77777777" w:rsidTr="00FC4BB1">
        <w:trPr>
          <w:trHeight w:val="737"/>
        </w:trPr>
        <w:tc>
          <w:tcPr>
            <w:tcW w:w="543" w:type="dxa"/>
            <w:tcBorders>
              <w:top w:val="single" w:sz="6" w:space="0" w:color="auto"/>
              <w:left w:val="single" w:sz="6" w:space="0" w:color="auto"/>
              <w:bottom w:val="single" w:sz="6" w:space="0" w:color="auto"/>
              <w:right w:val="single" w:sz="6" w:space="0" w:color="auto"/>
            </w:tcBorders>
          </w:tcPr>
          <w:p w14:paraId="60BB28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38</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6FC119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універсальний димовидалення повітря багатостворчатий з ел.приводом BELIMO-24V  200х500</w:t>
            </w:r>
          </w:p>
        </w:tc>
        <w:tc>
          <w:tcPr>
            <w:tcW w:w="2177" w:type="dxa"/>
            <w:tcBorders>
              <w:top w:val="single" w:sz="6" w:space="0" w:color="auto"/>
              <w:left w:val="single" w:sz="6" w:space="0" w:color="auto"/>
              <w:bottom w:val="single" w:sz="6" w:space="0" w:color="auto"/>
              <w:right w:val="single" w:sz="6" w:space="0" w:color="auto"/>
            </w:tcBorders>
          </w:tcPr>
          <w:p w14:paraId="0F3B1D9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КПУ-1Н-Д-Н-200х500-2*ф-МП24-сн-0-0-0-0-0-0-0</w:t>
            </w:r>
          </w:p>
        </w:tc>
        <w:tc>
          <w:tcPr>
            <w:tcW w:w="1868" w:type="dxa"/>
            <w:tcBorders>
              <w:top w:val="single" w:sz="6" w:space="0" w:color="auto"/>
              <w:left w:val="single" w:sz="6" w:space="0" w:color="auto"/>
              <w:bottom w:val="single" w:sz="6" w:space="0" w:color="auto"/>
              <w:right w:val="single" w:sz="6" w:space="0" w:color="auto"/>
            </w:tcBorders>
          </w:tcPr>
          <w:p w14:paraId="69EB77A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095B4D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0EAB2C6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w:t>
            </w:r>
          </w:p>
        </w:tc>
        <w:tc>
          <w:tcPr>
            <w:tcW w:w="1035" w:type="dxa"/>
            <w:tcBorders>
              <w:top w:val="single" w:sz="6" w:space="0" w:color="auto"/>
              <w:left w:val="single" w:sz="6" w:space="0" w:color="auto"/>
              <w:bottom w:val="single" w:sz="6" w:space="0" w:color="auto"/>
              <w:right w:val="single" w:sz="6" w:space="0" w:color="auto"/>
            </w:tcBorders>
          </w:tcPr>
          <w:p w14:paraId="57D257F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8A5B1B5" w14:textId="77777777" w:rsidTr="00FC4BB1">
        <w:trPr>
          <w:trHeight w:val="824"/>
        </w:trPr>
        <w:tc>
          <w:tcPr>
            <w:tcW w:w="543" w:type="dxa"/>
            <w:tcBorders>
              <w:top w:val="single" w:sz="6" w:space="0" w:color="auto"/>
              <w:left w:val="single" w:sz="6" w:space="0" w:color="auto"/>
              <w:bottom w:val="single" w:sz="6" w:space="0" w:color="auto"/>
              <w:right w:val="single" w:sz="6" w:space="0" w:color="auto"/>
            </w:tcBorders>
          </w:tcPr>
          <w:p w14:paraId="01FDABF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39</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BBAF3B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універсальний димовидалення повітря багатостворчатий з ел.приводом BELIMO-24V  200х200</w:t>
            </w:r>
          </w:p>
        </w:tc>
        <w:tc>
          <w:tcPr>
            <w:tcW w:w="2177" w:type="dxa"/>
            <w:tcBorders>
              <w:top w:val="single" w:sz="6" w:space="0" w:color="auto"/>
              <w:left w:val="single" w:sz="6" w:space="0" w:color="auto"/>
              <w:bottom w:val="single" w:sz="6" w:space="0" w:color="auto"/>
              <w:right w:val="single" w:sz="6" w:space="0" w:color="auto"/>
            </w:tcBorders>
          </w:tcPr>
          <w:p w14:paraId="4E250DF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КПУ-1Н-Д-Н-200х200-2*ф-МП24-сн-0-0-0-0-0-0-0</w:t>
            </w:r>
          </w:p>
        </w:tc>
        <w:tc>
          <w:tcPr>
            <w:tcW w:w="1868" w:type="dxa"/>
            <w:tcBorders>
              <w:top w:val="single" w:sz="6" w:space="0" w:color="auto"/>
              <w:left w:val="single" w:sz="6" w:space="0" w:color="auto"/>
              <w:bottom w:val="single" w:sz="6" w:space="0" w:color="auto"/>
              <w:right w:val="single" w:sz="6" w:space="0" w:color="auto"/>
            </w:tcBorders>
          </w:tcPr>
          <w:p w14:paraId="7E95ED7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8C49AB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096F60D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10E2676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AF44CCE" w14:textId="77777777" w:rsidTr="00FC4BB1">
        <w:trPr>
          <w:trHeight w:val="521"/>
        </w:trPr>
        <w:tc>
          <w:tcPr>
            <w:tcW w:w="543" w:type="dxa"/>
            <w:tcBorders>
              <w:top w:val="single" w:sz="6" w:space="0" w:color="auto"/>
              <w:left w:val="single" w:sz="6" w:space="0" w:color="auto"/>
              <w:bottom w:val="single" w:sz="6" w:space="0" w:color="auto"/>
              <w:right w:val="single" w:sz="6" w:space="0" w:color="auto"/>
            </w:tcBorders>
          </w:tcPr>
          <w:p w14:paraId="679F5E0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40</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67E7BE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Клапан вогнезатримуючий з електроприводом       </w:t>
            </w:r>
          </w:p>
        </w:tc>
        <w:tc>
          <w:tcPr>
            <w:tcW w:w="2177" w:type="dxa"/>
            <w:tcBorders>
              <w:top w:val="single" w:sz="6" w:space="0" w:color="auto"/>
              <w:left w:val="single" w:sz="6" w:space="0" w:color="auto"/>
              <w:bottom w:val="single" w:sz="6" w:space="0" w:color="auto"/>
              <w:right w:val="single" w:sz="6" w:space="0" w:color="auto"/>
            </w:tcBorders>
          </w:tcPr>
          <w:p w14:paraId="4080A9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BLF230-T  КПВ-1,0-200x200Е</w:t>
            </w:r>
          </w:p>
        </w:tc>
        <w:tc>
          <w:tcPr>
            <w:tcW w:w="1868" w:type="dxa"/>
            <w:tcBorders>
              <w:top w:val="single" w:sz="6" w:space="0" w:color="auto"/>
              <w:left w:val="single" w:sz="6" w:space="0" w:color="auto"/>
              <w:bottom w:val="single" w:sz="6" w:space="0" w:color="auto"/>
              <w:right w:val="single" w:sz="6" w:space="0" w:color="auto"/>
            </w:tcBorders>
          </w:tcPr>
          <w:p w14:paraId="23066C0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486B6B4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BFFBD7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7D135D6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B92486F" w14:textId="77777777" w:rsidTr="00FC4BB1">
        <w:trPr>
          <w:trHeight w:val="332"/>
        </w:trPr>
        <w:tc>
          <w:tcPr>
            <w:tcW w:w="543" w:type="dxa"/>
            <w:tcBorders>
              <w:top w:val="single" w:sz="6" w:space="0" w:color="auto"/>
              <w:left w:val="single" w:sz="6" w:space="0" w:color="auto"/>
              <w:bottom w:val="single" w:sz="6" w:space="0" w:color="auto"/>
              <w:right w:val="single" w:sz="6" w:space="0" w:color="auto"/>
            </w:tcBorders>
          </w:tcPr>
          <w:p w14:paraId="393360D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41</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315EDA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Щит керування вентустановками </w:t>
            </w:r>
          </w:p>
        </w:tc>
        <w:tc>
          <w:tcPr>
            <w:tcW w:w="2177" w:type="dxa"/>
            <w:tcBorders>
              <w:top w:val="single" w:sz="6" w:space="0" w:color="auto"/>
              <w:left w:val="single" w:sz="6" w:space="0" w:color="auto"/>
              <w:bottom w:val="single" w:sz="6" w:space="0" w:color="auto"/>
              <w:right w:val="single" w:sz="6" w:space="0" w:color="auto"/>
            </w:tcBorders>
          </w:tcPr>
          <w:p w14:paraId="7B4AA3D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ЩКВ ПП</w:t>
            </w:r>
          </w:p>
        </w:tc>
        <w:tc>
          <w:tcPr>
            <w:tcW w:w="1868" w:type="dxa"/>
            <w:tcBorders>
              <w:top w:val="single" w:sz="6" w:space="0" w:color="auto"/>
              <w:left w:val="single" w:sz="6" w:space="0" w:color="auto"/>
              <w:bottom w:val="single" w:sz="6" w:space="0" w:color="auto"/>
              <w:right w:val="single" w:sz="6" w:space="0" w:color="auto"/>
            </w:tcBorders>
          </w:tcPr>
          <w:p w14:paraId="797D35B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382BBE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59700BB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w:t>
            </w:r>
          </w:p>
        </w:tc>
        <w:tc>
          <w:tcPr>
            <w:tcW w:w="1035" w:type="dxa"/>
            <w:tcBorders>
              <w:top w:val="single" w:sz="6" w:space="0" w:color="auto"/>
              <w:left w:val="single" w:sz="6" w:space="0" w:color="auto"/>
              <w:bottom w:val="single" w:sz="6" w:space="0" w:color="auto"/>
              <w:right w:val="single" w:sz="6" w:space="0" w:color="auto"/>
            </w:tcBorders>
          </w:tcPr>
          <w:p w14:paraId="3A7F956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ABA2DEF" w14:textId="77777777" w:rsidTr="00FC4BB1">
        <w:trPr>
          <w:trHeight w:val="332"/>
        </w:trPr>
        <w:tc>
          <w:tcPr>
            <w:tcW w:w="543" w:type="dxa"/>
            <w:tcBorders>
              <w:top w:val="single" w:sz="6" w:space="0" w:color="auto"/>
              <w:left w:val="single" w:sz="6" w:space="0" w:color="auto"/>
              <w:bottom w:val="single" w:sz="6" w:space="0" w:color="auto"/>
              <w:right w:val="single" w:sz="6" w:space="0" w:color="auto"/>
            </w:tcBorders>
          </w:tcPr>
          <w:p w14:paraId="45F1ABE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42</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635BC39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Щит керування вентустановками </w:t>
            </w:r>
          </w:p>
        </w:tc>
        <w:tc>
          <w:tcPr>
            <w:tcW w:w="2177" w:type="dxa"/>
            <w:tcBorders>
              <w:top w:val="single" w:sz="6" w:space="0" w:color="auto"/>
              <w:left w:val="single" w:sz="6" w:space="0" w:color="auto"/>
              <w:bottom w:val="single" w:sz="6" w:space="0" w:color="auto"/>
              <w:right w:val="single" w:sz="6" w:space="0" w:color="auto"/>
            </w:tcBorders>
          </w:tcPr>
          <w:p w14:paraId="526C0E9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ЩКВ ДВ</w:t>
            </w:r>
          </w:p>
        </w:tc>
        <w:tc>
          <w:tcPr>
            <w:tcW w:w="1868" w:type="dxa"/>
            <w:tcBorders>
              <w:top w:val="single" w:sz="6" w:space="0" w:color="auto"/>
              <w:left w:val="single" w:sz="6" w:space="0" w:color="auto"/>
              <w:bottom w:val="single" w:sz="6" w:space="0" w:color="auto"/>
              <w:right w:val="single" w:sz="6" w:space="0" w:color="auto"/>
            </w:tcBorders>
          </w:tcPr>
          <w:p w14:paraId="1678854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289EE1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7250B34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1CF9804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10EAFBB"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4380E80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43</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351B22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Пульт керування гравітаційним димовидаленням </w:t>
            </w:r>
          </w:p>
        </w:tc>
        <w:tc>
          <w:tcPr>
            <w:tcW w:w="2177" w:type="dxa"/>
            <w:tcBorders>
              <w:top w:val="single" w:sz="6" w:space="0" w:color="auto"/>
              <w:left w:val="single" w:sz="6" w:space="0" w:color="auto"/>
              <w:bottom w:val="single" w:sz="6" w:space="0" w:color="auto"/>
              <w:right w:val="single" w:sz="6" w:space="0" w:color="auto"/>
            </w:tcBorders>
          </w:tcPr>
          <w:p w14:paraId="302C4DB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AFG-2004/40F</w:t>
            </w:r>
          </w:p>
        </w:tc>
        <w:tc>
          <w:tcPr>
            <w:tcW w:w="1868" w:type="dxa"/>
            <w:tcBorders>
              <w:top w:val="single" w:sz="6" w:space="0" w:color="auto"/>
              <w:left w:val="single" w:sz="6" w:space="0" w:color="auto"/>
              <w:bottom w:val="single" w:sz="6" w:space="0" w:color="auto"/>
              <w:right w:val="single" w:sz="6" w:space="0" w:color="auto"/>
            </w:tcBorders>
          </w:tcPr>
          <w:p w14:paraId="2EAD831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518B435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6A2C0E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0CCF8AD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00D68C5C"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7B7846F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44</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5046534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Пульт керування гравітаційним димовидаленням </w:t>
            </w:r>
          </w:p>
        </w:tc>
        <w:tc>
          <w:tcPr>
            <w:tcW w:w="2177" w:type="dxa"/>
            <w:tcBorders>
              <w:top w:val="single" w:sz="6" w:space="0" w:color="auto"/>
              <w:left w:val="single" w:sz="6" w:space="0" w:color="auto"/>
              <w:bottom w:val="single" w:sz="6" w:space="0" w:color="auto"/>
              <w:right w:val="single" w:sz="6" w:space="0" w:color="auto"/>
            </w:tcBorders>
          </w:tcPr>
          <w:p w14:paraId="34F4DE5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AFG-2004/16F</w:t>
            </w:r>
          </w:p>
        </w:tc>
        <w:tc>
          <w:tcPr>
            <w:tcW w:w="1868" w:type="dxa"/>
            <w:tcBorders>
              <w:top w:val="single" w:sz="6" w:space="0" w:color="auto"/>
              <w:left w:val="single" w:sz="6" w:space="0" w:color="auto"/>
              <w:bottom w:val="single" w:sz="6" w:space="0" w:color="auto"/>
              <w:right w:val="single" w:sz="6" w:space="0" w:color="auto"/>
            </w:tcBorders>
          </w:tcPr>
          <w:p w14:paraId="3103C2B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851EF5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7A590A3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44EADAB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3A4C6A2C" w14:textId="77777777" w:rsidTr="00FC4BB1">
        <w:trPr>
          <w:trHeight w:val="273"/>
        </w:trPr>
        <w:tc>
          <w:tcPr>
            <w:tcW w:w="543" w:type="dxa"/>
            <w:tcBorders>
              <w:top w:val="single" w:sz="6" w:space="0" w:color="auto"/>
              <w:left w:val="single" w:sz="6" w:space="0" w:color="auto"/>
              <w:bottom w:val="single" w:sz="6" w:space="0" w:color="auto"/>
              <w:right w:val="single" w:sz="6" w:space="0" w:color="auto"/>
            </w:tcBorders>
          </w:tcPr>
          <w:p w14:paraId="41D3570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45</w:t>
            </w:r>
          </w:p>
        </w:tc>
        <w:tc>
          <w:tcPr>
            <w:tcW w:w="5818" w:type="dxa"/>
            <w:gridSpan w:val="2"/>
            <w:tcBorders>
              <w:top w:val="single" w:sz="6" w:space="0" w:color="auto"/>
              <w:left w:val="single" w:sz="6" w:space="0" w:color="auto"/>
              <w:bottom w:val="single" w:sz="6" w:space="0" w:color="auto"/>
              <w:right w:val="single" w:sz="6" w:space="0" w:color="auto"/>
            </w:tcBorders>
            <w:shd w:val="solid" w:color="FFFFFF" w:fill="auto"/>
          </w:tcPr>
          <w:p w14:paraId="63BE647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Кнопка керування гравітаційним димовидаленням</w:t>
            </w:r>
          </w:p>
        </w:tc>
        <w:tc>
          <w:tcPr>
            <w:tcW w:w="1868" w:type="dxa"/>
            <w:tcBorders>
              <w:top w:val="single" w:sz="6" w:space="0" w:color="auto"/>
              <w:left w:val="single" w:sz="6" w:space="0" w:color="auto"/>
              <w:bottom w:val="single" w:sz="6" w:space="0" w:color="auto"/>
              <w:right w:val="single" w:sz="6" w:space="0" w:color="auto"/>
            </w:tcBorders>
          </w:tcPr>
          <w:p w14:paraId="1A20DBA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9979F3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48C4AD8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035" w:type="dxa"/>
            <w:tcBorders>
              <w:top w:val="single" w:sz="6" w:space="0" w:color="auto"/>
              <w:left w:val="single" w:sz="6" w:space="0" w:color="auto"/>
              <w:bottom w:val="single" w:sz="6" w:space="0" w:color="auto"/>
              <w:right w:val="single" w:sz="6" w:space="0" w:color="auto"/>
            </w:tcBorders>
          </w:tcPr>
          <w:p w14:paraId="3C41905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40E9CBDE" w14:textId="77777777" w:rsidTr="00FC4BB1">
        <w:trPr>
          <w:trHeight w:val="335"/>
        </w:trPr>
        <w:tc>
          <w:tcPr>
            <w:tcW w:w="543" w:type="dxa"/>
            <w:tcBorders>
              <w:top w:val="single" w:sz="6" w:space="0" w:color="auto"/>
              <w:left w:val="single" w:sz="6" w:space="0" w:color="auto"/>
              <w:bottom w:val="single" w:sz="6" w:space="0" w:color="auto"/>
              <w:right w:val="single" w:sz="6" w:space="0" w:color="auto"/>
            </w:tcBorders>
          </w:tcPr>
          <w:p w14:paraId="2091F5C6"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46</w:t>
            </w:r>
          </w:p>
        </w:tc>
        <w:tc>
          <w:tcPr>
            <w:tcW w:w="5818" w:type="dxa"/>
            <w:gridSpan w:val="2"/>
            <w:tcBorders>
              <w:top w:val="single" w:sz="6" w:space="0" w:color="auto"/>
              <w:left w:val="single" w:sz="6" w:space="0" w:color="auto"/>
              <w:bottom w:val="single" w:sz="6" w:space="0" w:color="auto"/>
              <w:right w:val="single" w:sz="6" w:space="0" w:color="auto"/>
            </w:tcBorders>
            <w:shd w:val="solid" w:color="FFFFFF" w:fill="auto"/>
          </w:tcPr>
          <w:p w14:paraId="1A8E73F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Клапан гравітаційного димовидалення з електроприводом</w:t>
            </w:r>
          </w:p>
        </w:tc>
        <w:tc>
          <w:tcPr>
            <w:tcW w:w="1868" w:type="dxa"/>
            <w:tcBorders>
              <w:top w:val="single" w:sz="6" w:space="0" w:color="auto"/>
              <w:left w:val="single" w:sz="6" w:space="0" w:color="auto"/>
              <w:bottom w:val="single" w:sz="6" w:space="0" w:color="auto"/>
              <w:right w:val="single" w:sz="6" w:space="0" w:color="auto"/>
            </w:tcBorders>
          </w:tcPr>
          <w:p w14:paraId="660385B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302CFBF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48CC228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9</w:t>
            </w:r>
          </w:p>
        </w:tc>
        <w:tc>
          <w:tcPr>
            <w:tcW w:w="1035" w:type="dxa"/>
            <w:tcBorders>
              <w:top w:val="single" w:sz="6" w:space="0" w:color="auto"/>
              <w:left w:val="single" w:sz="6" w:space="0" w:color="auto"/>
              <w:bottom w:val="single" w:sz="6" w:space="0" w:color="auto"/>
              <w:right w:val="single" w:sz="6" w:space="0" w:color="auto"/>
            </w:tcBorders>
          </w:tcPr>
          <w:p w14:paraId="5A566EE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35CB6F11" w14:textId="77777777" w:rsidTr="00FC4BB1">
        <w:trPr>
          <w:trHeight w:val="491"/>
        </w:trPr>
        <w:tc>
          <w:tcPr>
            <w:tcW w:w="10793" w:type="dxa"/>
            <w:gridSpan w:val="7"/>
            <w:tcBorders>
              <w:top w:val="single" w:sz="6" w:space="0" w:color="auto"/>
              <w:left w:val="single" w:sz="6" w:space="0" w:color="auto"/>
              <w:bottom w:val="single" w:sz="6" w:space="0" w:color="auto"/>
              <w:right w:val="single" w:sz="6" w:space="0" w:color="auto"/>
            </w:tcBorders>
          </w:tcPr>
          <w:p w14:paraId="643EDAB7" w14:textId="77777777" w:rsidR="008028CD" w:rsidRPr="008028CD" w:rsidRDefault="008028CD" w:rsidP="008028CD">
            <w:pPr>
              <w:autoSpaceDE w:val="0"/>
              <w:autoSpaceDN w:val="0"/>
              <w:adjustRightInd w:val="0"/>
              <w:spacing w:after="0"/>
              <w:jc w:val="both"/>
              <w:rPr>
                <w:rFonts w:ascii="Times New Roman" w:hAnsi="Times New Roman" w:cs="Times New Roman"/>
                <w:b/>
                <w:bCs/>
                <w:i/>
                <w:iCs/>
                <w:sz w:val="24"/>
                <w:szCs w:val="24"/>
                <w:lang w:val="uk-UA"/>
              </w:rPr>
            </w:pPr>
          </w:p>
          <w:p w14:paraId="5A597AD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i/>
                <w:iCs/>
                <w:sz w:val="24"/>
                <w:szCs w:val="24"/>
                <w:lang w:val="uk-UA"/>
              </w:rPr>
              <w:t>Система довибухобезпечних концентрацій газів та їх сполук</w:t>
            </w:r>
          </w:p>
        </w:tc>
      </w:tr>
      <w:tr w:rsidR="008028CD" w:rsidRPr="008028CD" w14:paraId="6016C43F"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58709F8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47</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73A54C1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Прилад приймально-онтрольний в комплекті з клавіатурою </w:t>
            </w:r>
          </w:p>
        </w:tc>
        <w:tc>
          <w:tcPr>
            <w:tcW w:w="2177" w:type="dxa"/>
            <w:tcBorders>
              <w:top w:val="single" w:sz="6" w:space="0" w:color="auto"/>
              <w:left w:val="single" w:sz="6" w:space="0" w:color="auto"/>
              <w:bottom w:val="single" w:sz="6" w:space="0" w:color="auto"/>
              <w:right w:val="single" w:sz="6" w:space="0" w:color="auto"/>
            </w:tcBorders>
          </w:tcPr>
          <w:p w14:paraId="2765223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Satel Integra 64 P, клав.SNT-SK-GR</w:t>
            </w:r>
          </w:p>
        </w:tc>
        <w:tc>
          <w:tcPr>
            <w:tcW w:w="1868" w:type="dxa"/>
            <w:tcBorders>
              <w:top w:val="single" w:sz="6" w:space="0" w:color="auto"/>
              <w:left w:val="single" w:sz="6" w:space="0" w:color="auto"/>
              <w:bottom w:val="single" w:sz="6" w:space="0" w:color="auto"/>
              <w:right w:val="single" w:sz="6" w:space="0" w:color="auto"/>
            </w:tcBorders>
          </w:tcPr>
          <w:p w14:paraId="6DDD73C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63B0CD6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10C3BB6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3FF9755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B4BF45C"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64738F9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48</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40583A25"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Модуль розширення на 10 зон Satel</w:t>
            </w:r>
          </w:p>
        </w:tc>
        <w:tc>
          <w:tcPr>
            <w:tcW w:w="2177" w:type="dxa"/>
            <w:tcBorders>
              <w:top w:val="single" w:sz="6" w:space="0" w:color="auto"/>
              <w:left w:val="single" w:sz="6" w:space="0" w:color="auto"/>
              <w:bottom w:val="single" w:sz="6" w:space="0" w:color="auto"/>
              <w:right w:val="single" w:sz="6" w:space="0" w:color="auto"/>
            </w:tcBorders>
          </w:tcPr>
          <w:p w14:paraId="13BB705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Satel INT-E</w:t>
            </w:r>
          </w:p>
        </w:tc>
        <w:tc>
          <w:tcPr>
            <w:tcW w:w="1868" w:type="dxa"/>
            <w:tcBorders>
              <w:top w:val="single" w:sz="6" w:space="0" w:color="auto"/>
              <w:left w:val="single" w:sz="6" w:space="0" w:color="auto"/>
              <w:bottom w:val="single" w:sz="6" w:space="0" w:color="auto"/>
              <w:right w:val="single" w:sz="6" w:space="0" w:color="auto"/>
            </w:tcBorders>
          </w:tcPr>
          <w:p w14:paraId="18D082D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1238E49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2BA5AD2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035" w:type="dxa"/>
            <w:tcBorders>
              <w:top w:val="single" w:sz="6" w:space="0" w:color="auto"/>
              <w:left w:val="single" w:sz="6" w:space="0" w:color="auto"/>
              <w:bottom w:val="single" w:sz="6" w:space="0" w:color="auto"/>
              <w:right w:val="single" w:sz="6" w:space="0" w:color="auto"/>
            </w:tcBorders>
          </w:tcPr>
          <w:p w14:paraId="0DF06B2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73CDCE8C" w14:textId="77777777" w:rsidTr="00FC4BB1">
        <w:trPr>
          <w:trHeight w:val="258"/>
        </w:trPr>
        <w:tc>
          <w:tcPr>
            <w:tcW w:w="543" w:type="dxa"/>
            <w:tcBorders>
              <w:top w:val="single" w:sz="6" w:space="0" w:color="auto"/>
              <w:left w:val="single" w:sz="6" w:space="0" w:color="auto"/>
              <w:bottom w:val="single" w:sz="6" w:space="0" w:color="auto"/>
              <w:right w:val="single" w:sz="6" w:space="0" w:color="auto"/>
            </w:tcBorders>
          </w:tcPr>
          <w:p w14:paraId="0BEA5FE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49</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396E5C7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Сигналізатору газу </w:t>
            </w:r>
          </w:p>
        </w:tc>
        <w:tc>
          <w:tcPr>
            <w:tcW w:w="2177" w:type="dxa"/>
            <w:tcBorders>
              <w:top w:val="single" w:sz="6" w:space="0" w:color="auto"/>
              <w:left w:val="single" w:sz="6" w:space="0" w:color="auto"/>
              <w:bottom w:val="single" w:sz="6" w:space="0" w:color="auto"/>
              <w:right w:val="single" w:sz="6" w:space="0" w:color="auto"/>
            </w:tcBorders>
          </w:tcPr>
          <w:p w14:paraId="59DE0D8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СГБ-1-5Б</w:t>
            </w:r>
          </w:p>
        </w:tc>
        <w:tc>
          <w:tcPr>
            <w:tcW w:w="1868" w:type="dxa"/>
            <w:tcBorders>
              <w:top w:val="single" w:sz="6" w:space="0" w:color="auto"/>
              <w:left w:val="single" w:sz="6" w:space="0" w:color="auto"/>
              <w:bottom w:val="single" w:sz="6" w:space="0" w:color="auto"/>
              <w:right w:val="single" w:sz="6" w:space="0" w:color="auto"/>
            </w:tcBorders>
          </w:tcPr>
          <w:p w14:paraId="36B90A9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73D939C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6F8B1E40"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34</w:t>
            </w:r>
          </w:p>
        </w:tc>
        <w:tc>
          <w:tcPr>
            <w:tcW w:w="1035" w:type="dxa"/>
            <w:tcBorders>
              <w:top w:val="single" w:sz="6" w:space="0" w:color="auto"/>
              <w:left w:val="single" w:sz="6" w:space="0" w:color="auto"/>
              <w:bottom w:val="single" w:sz="6" w:space="0" w:color="auto"/>
              <w:right w:val="single" w:sz="6" w:space="0" w:color="auto"/>
            </w:tcBorders>
          </w:tcPr>
          <w:p w14:paraId="471460A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16C25DE" w14:textId="77777777" w:rsidTr="00FC4BB1">
        <w:trPr>
          <w:trHeight w:val="491"/>
        </w:trPr>
        <w:tc>
          <w:tcPr>
            <w:tcW w:w="543" w:type="dxa"/>
            <w:tcBorders>
              <w:top w:val="single" w:sz="6" w:space="0" w:color="auto"/>
              <w:left w:val="single" w:sz="6" w:space="0" w:color="auto"/>
              <w:bottom w:val="single" w:sz="6" w:space="0" w:color="auto"/>
              <w:right w:val="single" w:sz="6" w:space="0" w:color="auto"/>
            </w:tcBorders>
          </w:tcPr>
          <w:p w14:paraId="3979BAC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50</w:t>
            </w:r>
          </w:p>
        </w:tc>
        <w:tc>
          <w:tcPr>
            <w:tcW w:w="3641" w:type="dxa"/>
            <w:tcBorders>
              <w:top w:val="single" w:sz="6" w:space="0" w:color="auto"/>
              <w:left w:val="single" w:sz="6" w:space="0" w:color="auto"/>
              <w:bottom w:val="single" w:sz="6" w:space="0" w:color="auto"/>
              <w:right w:val="single" w:sz="6" w:space="0" w:color="auto"/>
            </w:tcBorders>
            <w:shd w:val="solid" w:color="FFFFFF" w:fill="auto"/>
          </w:tcPr>
          <w:p w14:paraId="0E006B0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Табло з написом "Увага витік газу, виклич службу 104"</w:t>
            </w:r>
          </w:p>
        </w:tc>
        <w:tc>
          <w:tcPr>
            <w:tcW w:w="2177" w:type="dxa"/>
            <w:tcBorders>
              <w:top w:val="single" w:sz="6" w:space="0" w:color="auto"/>
              <w:left w:val="single" w:sz="6" w:space="0" w:color="auto"/>
              <w:bottom w:val="single" w:sz="6" w:space="0" w:color="auto"/>
              <w:right w:val="single" w:sz="6" w:space="0" w:color="auto"/>
            </w:tcBorders>
          </w:tcPr>
          <w:p w14:paraId="411768A7"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ОСЗ-11</w:t>
            </w:r>
          </w:p>
        </w:tc>
        <w:tc>
          <w:tcPr>
            <w:tcW w:w="1868" w:type="dxa"/>
            <w:tcBorders>
              <w:top w:val="single" w:sz="6" w:space="0" w:color="auto"/>
              <w:left w:val="single" w:sz="6" w:space="0" w:color="auto"/>
              <w:bottom w:val="single" w:sz="6" w:space="0" w:color="auto"/>
              <w:right w:val="single" w:sz="6" w:space="0" w:color="auto"/>
            </w:tcBorders>
          </w:tcPr>
          <w:p w14:paraId="3A169879"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один раз у 3 місяці</w:t>
            </w:r>
          </w:p>
        </w:tc>
        <w:tc>
          <w:tcPr>
            <w:tcW w:w="825" w:type="dxa"/>
            <w:tcBorders>
              <w:top w:val="single" w:sz="6" w:space="0" w:color="auto"/>
              <w:left w:val="single" w:sz="6" w:space="0" w:color="auto"/>
              <w:bottom w:val="single" w:sz="6" w:space="0" w:color="auto"/>
              <w:right w:val="single" w:sz="6" w:space="0" w:color="auto"/>
            </w:tcBorders>
          </w:tcPr>
          <w:p w14:paraId="0FE4309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шт</w:t>
            </w:r>
          </w:p>
        </w:tc>
        <w:tc>
          <w:tcPr>
            <w:tcW w:w="704" w:type="dxa"/>
            <w:tcBorders>
              <w:top w:val="single" w:sz="6" w:space="0" w:color="auto"/>
              <w:left w:val="single" w:sz="6" w:space="0" w:color="auto"/>
              <w:bottom w:val="single" w:sz="6" w:space="0" w:color="auto"/>
              <w:right w:val="nil"/>
            </w:tcBorders>
          </w:tcPr>
          <w:p w14:paraId="4028505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8</w:t>
            </w:r>
          </w:p>
        </w:tc>
        <w:tc>
          <w:tcPr>
            <w:tcW w:w="1035" w:type="dxa"/>
            <w:tcBorders>
              <w:top w:val="single" w:sz="6" w:space="0" w:color="auto"/>
              <w:left w:val="single" w:sz="6" w:space="0" w:color="auto"/>
              <w:bottom w:val="single" w:sz="6" w:space="0" w:color="auto"/>
              <w:right w:val="single" w:sz="6" w:space="0" w:color="auto"/>
            </w:tcBorders>
          </w:tcPr>
          <w:p w14:paraId="659F0AB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FB19086"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4CF57F61"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t xml:space="preserve"> Вартість обслуговування без ПДВ:</w:t>
            </w:r>
          </w:p>
        </w:tc>
        <w:tc>
          <w:tcPr>
            <w:tcW w:w="1035" w:type="dxa"/>
            <w:tcBorders>
              <w:top w:val="single" w:sz="6" w:space="0" w:color="auto"/>
              <w:left w:val="single" w:sz="6" w:space="0" w:color="auto"/>
              <w:bottom w:val="single" w:sz="6" w:space="0" w:color="auto"/>
              <w:right w:val="single" w:sz="6" w:space="0" w:color="auto"/>
            </w:tcBorders>
          </w:tcPr>
          <w:p w14:paraId="01247BE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69E2F2CB"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0A02557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t>ПДВ:</w:t>
            </w:r>
          </w:p>
        </w:tc>
        <w:tc>
          <w:tcPr>
            <w:tcW w:w="1035" w:type="dxa"/>
            <w:tcBorders>
              <w:top w:val="single" w:sz="6" w:space="0" w:color="auto"/>
              <w:left w:val="single" w:sz="6" w:space="0" w:color="auto"/>
              <w:bottom w:val="single" w:sz="6" w:space="0" w:color="auto"/>
              <w:right w:val="single" w:sz="6" w:space="0" w:color="auto"/>
            </w:tcBorders>
          </w:tcPr>
          <w:p w14:paraId="1694EA0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185DE1B4"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4289574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t>Вартість  обслуговування з  ПДВ:</w:t>
            </w:r>
          </w:p>
        </w:tc>
        <w:tc>
          <w:tcPr>
            <w:tcW w:w="1035" w:type="dxa"/>
            <w:tcBorders>
              <w:top w:val="single" w:sz="6" w:space="0" w:color="auto"/>
              <w:left w:val="single" w:sz="6" w:space="0" w:color="auto"/>
              <w:bottom w:val="single" w:sz="6" w:space="0" w:color="auto"/>
              <w:right w:val="single" w:sz="6" w:space="0" w:color="auto"/>
            </w:tcBorders>
          </w:tcPr>
          <w:p w14:paraId="29E6DA9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06F9AF4A"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64A864F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lastRenderedPageBreak/>
              <w:t>Вартість річного обслуговування без ПДВ:</w:t>
            </w:r>
          </w:p>
        </w:tc>
        <w:tc>
          <w:tcPr>
            <w:tcW w:w="1035" w:type="dxa"/>
            <w:tcBorders>
              <w:top w:val="single" w:sz="6" w:space="0" w:color="auto"/>
              <w:left w:val="single" w:sz="6" w:space="0" w:color="auto"/>
              <w:bottom w:val="single" w:sz="6" w:space="0" w:color="auto"/>
              <w:right w:val="single" w:sz="6" w:space="0" w:color="auto"/>
            </w:tcBorders>
          </w:tcPr>
          <w:p w14:paraId="2B3763B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2BF2029C"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33C65FC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t>ПДВ:</w:t>
            </w:r>
          </w:p>
        </w:tc>
        <w:tc>
          <w:tcPr>
            <w:tcW w:w="1035" w:type="dxa"/>
            <w:tcBorders>
              <w:top w:val="single" w:sz="6" w:space="0" w:color="auto"/>
              <w:left w:val="single" w:sz="6" w:space="0" w:color="auto"/>
              <w:bottom w:val="single" w:sz="6" w:space="0" w:color="auto"/>
              <w:right w:val="single" w:sz="6" w:space="0" w:color="auto"/>
            </w:tcBorders>
          </w:tcPr>
          <w:p w14:paraId="5C545FF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r w:rsidR="008028CD" w:rsidRPr="008028CD" w14:paraId="55E05042" w14:textId="77777777" w:rsidTr="00FC4BB1">
        <w:trPr>
          <w:trHeight w:val="491"/>
        </w:trPr>
        <w:tc>
          <w:tcPr>
            <w:tcW w:w="9758" w:type="dxa"/>
            <w:gridSpan w:val="6"/>
            <w:tcBorders>
              <w:top w:val="single" w:sz="6" w:space="0" w:color="auto"/>
              <w:left w:val="single" w:sz="6" w:space="0" w:color="auto"/>
              <w:bottom w:val="single" w:sz="6" w:space="0" w:color="auto"/>
              <w:right w:val="single" w:sz="6" w:space="0" w:color="auto"/>
            </w:tcBorders>
          </w:tcPr>
          <w:p w14:paraId="7E5AF4E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b/>
                <w:bCs/>
                <w:sz w:val="24"/>
                <w:szCs w:val="24"/>
                <w:lang w:val="uk-UA"/>
              </w:rPr>
              <w:t>Вартість річного обслуговування з ПДВ:</w:t>
            </w:r>
          </w:p>
        </w:tc>
        <w:tc>
          <w:tcPr>
            <w:tcW w:w="1035" w:type="dxa"/>
            <w:tcBorders>
              <w:top w:val="single" w:sz="6" w:space="0" w:color="auto"/>
              <w:left w:val="single" w:sz="6" w:space="0" w:color="auto"/>
              <w:bottom w:val="single" w:sz="6" w:space="0" w:color="auto"/>
              <w:right w:val="single" w:sz="6" w:space="0" w:color="auto"/>
            </w:tcBorders>
          </w:tcPr>
          <w:p w14:paraId="0271769F"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tc>
      </w:tr>
    </w:tbl>
    <w:p w14:paraId="1973CB0C"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0A41586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07E89D51"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sz w:val="24"/>
          <w:szCs w:val="24"/>
          <w:lang w:val="uk-UA"/>
        </w:rPr>
        <w:t xml:space="preserve">                                                                  </w:t>
      </w:r>
      <w:r w:rsidRPr="008028CD">
        <w:rPr>
          <w:rFonts w:ascii="Times New Roman" w:hAnsi="Times New Roman" w:cs="Times New Roman"/>
          <w:b/>
          <w:sz w:val="24"/>
          <w:szCs w:val="24"/>
          <w:lang w:val="uk-UA"/>
        </w:rPr>
        <w:t xml:space="preserve">План-графік </w:t>
      </w:r>
    </w:p>
    <w:p w14:paraId="01E7ED9E"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надання послуг з технічного, аварійного обслуговування систем пожежної сигналізації, системи внутрішнього протипожежного водопроводу, систем оповіщення  про пожежу та управління евакуацією людей, системи протидимного захисту, системи довибухобезпечних концентрацій газів та їх сполук  в ТВЗК «КИЇВСЬКИЙ АКАДЕМІЧНИЙ ДРАМАТИЧНИЙ ТЕАТР НА ПОДОЛІ» на січень- грудень 2025 року</w:t>
      </w:r>
    </w:p>
    <w:p w14:paraId="39937AE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w:t>
      </w:r>
    </w:p>
    <w:p w14:paraId="69DF963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41937F39"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sz w:val="24"/>
          <w:szCs w:val="24"/>
          <w:lang w:val="uk-UA"/>
        </w:rPr>
        <w:t xml:space="preserve">   </w:t>
      </w:r>
    </w:p>
    <w:tbl>
      <w:tblPr>
        <w:tblStyle w:val="a9"/>
        <w:tblW w:w="0" w:type="auto"/>
        <w:jc w:val="center"/>
        <w:tblLook w:val="04A0" w:firstRow="1" w:lastRow="0" w:firstColumn="1" w:lastColumn="0" w:noHBand="0" w:noVBand="1"/>
      </w:tblPr>
      <w:tblGrid>
        <w:gridCol w:w="528"/>
        <w:gridCol w:w="1434"/>
        <w:gridCol w:w="949"/>
        <w:gridCol w:w="568"/>
        <w:gridCol w:w="555"/>
        <w:gridCol w:w="553"/>
        <w:gridCol w:w="560"/>
        <w:gridCol w:w="553"/>
        <w:gridCol w:w="553"/>
        <w:gridCol w:w="553"/>
        <w:gridCol w:w="553"/>
        <w:gridCol w:w="553"/>
        <w:gridCol w:w="553"/>
        <w:gridCol w:w="553"/>
        <w:gridCol w:w="553"/>
      </w:tblGrid>
      <w:tr w:rsidR="008028CD" w:rsidRPr="008028CD" w14:paraId="1EAD4496" w14:textId="77777777" w:rsidTr="00FC4BB1">
        <w:trPr>
          <w:jc w:val="center"/>
        </w:trPr>
        <w:tc>
          <w:tcPr>
            <w:tcW w:w="562" w:type="dxa"/>
            <w:vMerge w:val="restart"/>
            <w:vAlign w:val="center"/>
          </w:tcPr>
          <w:p w14:paraId="5284781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w:t>
            </w:r>
          </w:p>
          <w:p w14:paraId="3F00B22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з/п</w:t>
            </w:r>
          </w:p>
        </w:tc>
        <w:tc>
          <w:tcPr>
            <w:tcW w:w="1276" w:type="dxa"/>
            <w:vMerge w:val="restart"/>
            <w:vAlign w:val="center"/>
          </w:tcPr>
          <w:p w14:paraId="18C0205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    Тип системи</w:t>
            </w:r>
          </w:p>
        </w:tc>
        <w:tc>
          <w:tcPr>
            <w:tcW w:w="1008" w:type="dxa"/>
            <w:vMerge w:val="restart"/>
            <w:vAlign w:val="center"/>
          </w:tcPr>
          <w:p w14:paraId="1DA4B79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Вид послуг *</w:t>
            </w:r>
          </w:p>
        </w:tc>
        <w:tc>
          <w:tcPr>
            <w:tcW w:w="1724" w:type="dxa"/>
            <w:gridSpan w:val="3"/>
          </w:tcPr>
          <w:p w14:paraId="5322FDF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І квартал</w:t>
            </w:r>
          </w:p>
        </w:tc>
        <w:tc>
          <w:tcPr>
            <w:tcW w:w="1699" w:type="dxa"/>
            <w:gridSpan w:val="3"/>
          </w:tcPr>
          <w:p w14:paraId="00766AE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ІІ квартал</w:t>
            </w:r>
          </w:p>
        </w:tc>
        <w:tc>
          <w:tcPr>
            <w:tcW w:w="1680" w:type="dxa"/>
            <w:gridSpan w:val="3"/>
          </w:tcPr>
          <w:p w14:paraId="59EF651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ІІІ квартал</w:t>
            </w:r>
          </w:p>
        </w:tc>
        <w:tc>
          <w:tcPr>
            <w:tcW w:w="1680" w:type="dxa"/>
            <w:gridSpan w:val="3"/>
          </w:tcPr>
          <w:p w14:paraId="500659B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IV квартал</w:t>
            </w:r>
          </w:p>
        </w:tc>
      </w:tr>
      <w:tr w:rsidR="008028CD" w:rsidRPr="008028CD" w14:paraId="6F02312E" w14:textId="77777777" w:rsidTr="00FC4BB1">
        <w:trPr>
          <w:cantSplit/>
          <w:trHeight w:val="1134"/>
          <w:jc w:val="center"/>
        </w:trPr>
        <w:tc>
          <w:tcPr>
            <w:tcW w:w="562" w:type="dxa"/>
            <w:vMerge/>
          </w:tcPr>
          <w:p w14:paraId="782CE65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276" w:type="dxa"/>
            <w:vMerge/>
          </w:tcPr>
          <w:p w14:paraId="6D8C714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008" w:type="dxa"/>
            <w:vMerge/>
          </w:tcPr>
          <w:p w14:paraId="3FE20E4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98" w:type="dxa"/>
            <w:textDirection w:val="btLr"/>
          </w:tcPr>
          <w:p w14:paraId="5E49914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січень</w:t>
            </w:r>
          </w:p>
        </w:tc>
        <w:tc>
          <w:tcPr>
            <w:tcW w:w="565" w:type="dxa"/>
            <w:textDirection w:val="btLr"/>
          </w:tcPr>
          <w:p w14:paraId="47573D7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лютий</w:t>
            </w:r>
          </w:p>
        </w:tc>
        <w:tc>
          <w:tcPr>
            <w:tcW w:w="561" w:type="dxa"/>
            <w:textDirection w:val="btLr"/>
          </w:tcPr>
          <w:p w14:paraId="78DCDA0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березень</w:t>
            </w:r>
          </w:p>
        </w:tc>
        <w:tc>
          <w:tcPr>
            <w:tcW w:w="579" w:type="dxa"/>
            <w:textDirection w:val="btLr"/>
          </w:tcPr>
          <w:p w14:paraId="4BA672A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квітень</w:t>
            </w:r>
          </w:p>
        </w:tc>
        <w:tc>
          <w:tcPr>
            <w:tcW w:w="560" w:type="dxa"/>
            <w:textDirection w:val="btLr"/>
          </w:tcPr>
          <w:p w14:paraId="4B8843A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травень</w:t>
            </w:r>
          </w:p>
        </w:tc>
        <w:tc>
          <w:tcPr>
            <w:tcW w:w="560" w:type="dxa"/>
            <w:textDirection w:val="btLr"/>
          </w:tcPr>
          <w:p w14:paraId="4598749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червень</w:t>
            </w:r>
          </w:p>
        </w:tc>
        <w:tc>
          <w:tcPr>
            <w:tcW w:w="560" w:type="dxa"/>
            <w:textDirection w:val="btLr"/>
          </w:tcPr>
          <w:p w14:paraId="04BCFE8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липень</w:t>
            </w:r>
          </w:p>
        </w:tc>
        <w:tc>
          <w:tcPr>
            <w:tcW w:w="560" w:type="dxa"/>
            <w:textDirection w:val="btLr"/>
          </w:tcPr>
          <w:p w14:paraId="617C38D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серпень</w:t>
            </w:r>
          </w:p>
        </w:tc>
        <w:tc>
          <w:tcPr>
            <w:tcW w:w="560" w:type="dxa"/>
            <w:textDirection w:val="btLr"/>
          </w:tcPr>
          <w:p w14:paraId="759D366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 xml:space="preserve">вересень </w:t>
            </w:r>
          </w:p>
        </w:tc>
        <w:tc>
          <w:tcPr>
            <w:tcW w:w="560" w:type="dxa"/>
            <w:textDirection w:val="btLr"/>
          </w:tcPr>
          <w:p w14:paraId="2B3C939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жовтень</w:t>
            </w:r>
          </w:p>
        </w:tc>
        <w:tc>
          <w:tcPr>
            <w:tcW w:w="560" w:type="dxa"/>
            <w:textDirection w:val="btLr"/>
          </w:tcPr>
          <w:p w14:paraId="4DF5D14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листопад</w:t>
            </w:r>
          </w:p>
        </w:tc>
        <w:tc>
          <w:tcPr>
            <w:tcW w:w="560" w:type="dxa"/>
            <w:textDirection w:val="btLr"/>
          </w:tcPr>
          <w:p w14:paraId="6A69919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грудень</w:t>
            </w:r>
          </w:p>
        </w:tc>
      </w:tr>
      <w:tr w:rsidR="008028CD" w:rsidRPr="008028CD" w14:paraId="28CEAD20" w14:textId="77777777" w:rsidTr="00FC4BB1">
        <w:trPr>
          <w:jc w:val="center"/>
        </w:trPr>
        <w:tc>
          <w:tcPr>
            <w:tcW w:w="562" w:type="dxa"/>
            <w:vMerge w:val="restart"/>
          </w:tcPr>
          <w:p w14:paraId="422592D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1</w:t>
            </w:r>
          </w:p>
        </w:tc>
        <w:tc>
          <w:tcPr>
            <w:tcW w:w="1276" w:type="dxa"/>
            <w:vMerge w:val="restart"/>
          </w:tcPr>
          <w:p w14:paraId="367E455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Системи пожежної сигналізації</w:t>
            </w:r>
          </w:p>
        </w:tc>
        <w:tc>
          <w:tcPr>
            <w:tcW w:w="1008" w:type="dxa"/>
            <w:vAlign w:val="center"/>
          </w:tcPr>
          <w:p w14:paraId="253756F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Р1</w:t>
            </w:r>
          </w:p>
        </w:tc>
        <w:tc>
          <w:tcPr>
            <w:tcW w:w="598" w:type="dxa"/>
          </w:tcPr>
          <w:p w14:paraId="5710810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5" w:type="dxa"/>
          </w:tcPr>
          <w:p w14:paraId="2F32929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1" w:type="dxa"/>
          </w:tcPr>
          <w:p w14:paraId="422F0C7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79" w:type="dxa"/>
          </w:tcPr>
          <w:p w14:paraId="21FE080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2985A88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079E927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6966AAA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22AD184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6588B58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8A7F6A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6EAEF20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48881D0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r>
      <w:tr w:rsidR="008028CD" w:rsidRPr="008028CD" w14:paraId="26FDBA8D" w14:textId="77777777" w:rsidTr="00FC4BB1">
        <w:trPr>
          <w:jc w:val="center"/>
        </w:trPr>
        <w:tc>
          <w:tcPr>
            <w:tcW w:w="562" w:type="dxa"/>
            <w:vMerge/>
          </w:tcPr>
          <w:p w14:paraId="1BD469B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276" w:type="dxa"/>
            <w:vMerge/>
          </w:tcPr>
          <w:p w14:paraId="3EE830B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008" w:type="dxa"/>
          </w:tcPr>
          <w:p w14:paraId="6CA21F9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Р2</w:t>
            </w:r>
          </w:p>
        </w:tc>
        <w:tc>
          <w:tcPr>
            <w:tcW w:w="598" w:type="dxa"/>
          </w:tcPr>
          <w:p w14:paraId="22A2E3C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5" w:type="dxa"/>
          </w:tcPr>
          <w:p w14:paraId="5E0865B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1" w:type="dxa"/>
          </w:tcPr>
          <w:p w14:paraId="0332E7F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79" w:type="dxa"/>
          </w:tcPr>
          <w:p w14:paraId="52F990F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B3B7AA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3DDFDA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3658384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1748C8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F401D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c>
          <w:tcPr>
            <w:tcW w:w="560" w:type="dxa"/>
          </w:tcPr>
          <w:p w14:paraId="79C5924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2B88969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205E3B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х</w:t>
            </w:r>
          </w:p>
        </w:tc>
      </w:tr>
      <w:tr w:rsidR="008028CD" w:rsidRPr="008028CD" w14:paraId="13C842A2" w14:textId="77777777" w:rsidTr="00FC4BB1">
        <w:trPr>
          <w:jc w:val="center"/>
        </w:trPr>
        <w:tc>
          <w:tcPr>
            <w:tcW w:w="562" w:type="dxa"/>
            <w:vMerge w:val="restart"/>
          </w:tcPr>
          <w:p w14:paraId="6EEA693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2</w:t>
            </w:r>
          </w:p>
        </w:tc>
        <w:tc>
          <w:tcPr>
            <w:tcW w:w="1276" w:type="dxa"/>
            <w:vMerge w:val="restart"/>
          </w:tcPr>
          <w:p w14:paraId="31D46E4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w:t>
            </w:r>
          </w:p>
        </w:tc>
        <w:tc>
          <w:tcPr>
            <w:tcW w:w="1008" w:type="dxa"/>
          </w:tcPr>
          <w:p w14:paraId="3D9866B3"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98" w:type="dxa"/>
          </w:tcPr>
          <w:p w14:paraId="1AA8BBF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5" w:type="dxa"/>
          </w:tcPr>
          <w:p w14:paraId="5640C66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1" w:type="dxa"/>
          </w:tcPr>
          <w:p w14:paraId="0E075F8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79" w:type="dxa"/>
          </w:tcPr>
          <w:p w14:paraId="4BE904F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570CE7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3ADE82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1AEEA3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E5D257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5673110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7605E5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6710A0B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03F2C6FB"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r>
      <w:tr w:rsidR="008028CD" w:rsidRPr="008028CD" w14:paraId="234FCE02" w14:textId="77777777" w:rsidTr="00FC4BB1">
        <w:trPr>
          <w:jc w:val="center"/>
        </w:trPr>
        <w:tc>
          <w:tcPr>
            <w:tcW w:w="562" w:type="dxa"/>
            <w:vMerge/>
          </w:tcPr>
          <w:p w14:paraId="04B104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276" w:type="dxa"/>
            <w:vMerge/>
          </w:tcPr>
          <w:p w14:paraId="15FB70C6"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008" w:type="dxa"/>
          </w:tcPr>
          <w:p w14:paraId="6A2217A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98" w:type="dxa"/>
          </w:tcPr>
          <w:p w14:paraId="38F20C3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5" w:type="dxa"/>
          </w:tcPr>
          <w:p w14:paraId="38CBED8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1" w:type="dxa"/>
          </w:tcPr>
          <w:p w14:paraId="02633EF1"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79" w:type="dxa"/>
          </w:tcPr>
          <w:p w14:paraId="3472453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ED5580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99DB16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1AB4EC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3F9EF1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65684D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034435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200842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7F8EAA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r>
      <w:tr w:rsidR="008028CD" w:rsidRPr="008028CD" w14:paraId="20BD3723" w14:textId="77777777" w:rsidTr="00FC4BB1">
        <w:trPr>
          <w:jc w:val="center"/>
        </w:trPr>
        <w:tc>
          <w:tcPr>
            <w:tcW w:w="562" w:type="dxa"/>
            <w:vMerge w:val="restart"/>
          </w:tcPr>
          <w:p w14:paraId="479EF09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3</w:t>
            </w:r>
          </w:p>
        </w:tc>
        <w:tc>
          <w:tcPr>
            <w:tcW w:w="1276" w:type="dxa"/>
            <w:vMerge w:val="restart"/>
          </w:tcPr>
          <w:p w14:paraId="37802D0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w:t>
            </w:r>
          </w:p>
        </w:tc>
        <w:tc>
          <w:tcPr>
            <w:tcW w:w="1008" w:type="dxa"/>
          </w:tcPr>
          <w:p w14:paraId="4B4CB9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98" w:type="dxa"/>
          </w:tcPr>
          <w:p w14:paraId="596A51F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5" w:type="dxa"/>
          </w:tcPr>
          <w:p w14:paraId="5ED83D0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1" w:type="dxa"/>
          </w:tcPr>
          <w:p w14:paraId="28AA723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79" w:type="dxa"/>
          </w:tcPr>
          <w:p w14:paraId="2DEC69B2"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619F909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17B53F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350F369"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396E45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0EC2348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B66A40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BAF2065"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487A8E9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r>
      <w:tr w:rsidR="008028CD" w:rsidRPr="008028CD" w14:paraId="63FFF5C1" w14:textId="77777777" w:rsidTr="00FC4BB1">
        <w:trPr>
          <w:jc w:val="center"/>
        </w:trPr>
        <w:tc>
          <w:tcPr>
            <w:tcW w:w="562" w:type="dxa"/>
            <w:vMerge/>
          </w:tcPr>
          <w:p w14:paraId="15F8EBF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276" w:type="dxa"/>
            <w:vMerge/>
          </w:tcPr>
          <w:p w14:paraId="0982448C"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1008" w:type="dxa"/>
          </w:tcPr>
          <w:p w14:paraId="658C571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98" w:type="dxa"/>
          </w:tcPr>
          <w:p w14:paraId="53F6225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5" w:type="dxa"/>
          </w:tcPr>
          <w:p w14:paraId="248F34CD"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1" w:type="dxa"/>
          </w:tcPr>
          <w:p w14:paraId="24E958D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79" w:type="dxa"/>
          </w:tcPr>
          <w:p w14:paraId="2702FF9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912F2A8"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26F3EB7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69D75FE"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11C486D7"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3B75996F"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298BFB10"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7A2B5014"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c>
          <w:tcPr>
            <w:tcW w:w="560" w:type="dxa"/>
          </w:tcPr>
          <w:p w14:paraId="6AAC031A" w14:textId="77777777" w:rsidR="008028CD" w:rsidRPr="008028CD" w:rsidRDefault="008028CD" w:rsidP="008028CD">
            <w:pPr>
              <w:autoSpaceDE w:val="0"/>
              <w:autoSpaceDN w:val="0"/>
              <w:adjustRightInd w:val="0"/>
              <w:spacing w:line="276" w:lineRule="auto"/>
              <w:jc w:val="both"/>
              <w:rPr>
                <w:rFonts w:ascii="Times New Roman" w:hAnsi="Times New Roman" w:cs="Times New Roman"/>
                <w:sz w:val="24"/>
                <w:szCs w:val="24"/>
                <w:lang w:val="uk-UA"/>
              </w:rPr>
            </w:pPr>
          </w:p>
        </w:tc>
      </w:tr>
    </w:tbl>
    <w:p w14:paraId="6D83C9DF"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sz w:val="24"/>
          <w:szCs w:val="24"/>
          <w:lang w:val="uk-UA"/>
        </w:rPr>
        <w:t>*</w:t>
      </w:r>
      <w:r w:rsidRPr="008028CD">
        <w:rPr>
          <w:rFonts w:ascii="Times New Roman" w:hAnsi="Times New Roman" w:cs="Times New Roman"/>
          <w:b/>
          <w:sz w:val="24"/>
          <w:szCs w:val="24"/>
          <w:lang w:val="uk-UA"/>
        </w:rPr>
        <w:t xml:space="preserve"> Перелік послуг що надаються в рамках Регламенту 1 (Р1) включені в Перелік послуг що надаються в рамках Регламенту 2</w:t>
      </w:r>
    </w:p>
    <w:p w14:paraId="73E46B4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1CF4084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58EDD638" w14:textId="77777777" w:rsidR="008028CD" w:rsidRPr="008028CD" w:rsidRDefault="008028CD" w:rsidP="008028CD">
      <w:pPr>
        <w:autoSpaceDE w:val="0"/>
        <w:autoSpaceDN w:val="0"/>
        <w:adjustRightInd w:val="0"/>
        <w:spacing w:after="0"/>
        <w:jc w:val="both"/>
        <w:rPr>
          <w:rFonts w:ascii="Times New Roman" w:hAnsi="Times New Roman" w:cs="Times New Roman"/>
          <w:b/>
          <w:sz w:val="24"/>
          <w:szCs w:val="24"/>
          <w:lang w:val="uk-UA"/>
        </w:rPr>
      </w:pPr>
      <w:r w:rsidRPr="008028CD">
        <w:rPr>
          <w:rFonts w:ascii="Times New Roman" w:hAnsi="Times New Roman" w:cs="Times New Roman"/>
          <w:b/>
          <w:bCs/>
          <w:sz w:val="24"/>
          <w:szCs w:val="24"/>
          <w:lang w:val="uk-UA"/>
        </w:rPr>
        <w:t>Договірна ціна</w:t>
      </w:r>
      <w:r w:rsidRPr="008028CD">
        <w:rPr>
          <w:rFonts w:ascii="Times New Roman" w:hAnsi="Times New Roman" w:cs="Times New Roman"/>
          <w:b/>
          <w:sz w:val="24"/>
          <w:szCs w:val="24"/>
          <w:lang w:val="uk-UA"/>
        </w:rPr>
        <w:t xml:space="preserve"> на технічне, аварійне обслуговування та ремонт системи внутрішнього протипожежного водопроводу, систем пожежної сигналізації, систем оповіщення про пожежу та управління евакуацією людей, системи протидимного захисту, системи до вибухобезпечних концентрацій газів та їх сполук в ТВЗК «КИЇВСЬКИЙ АКАДЕМІЧНИЙ ДРАМАТИЧНИЙ ТЕАТР НА ПОДОЛІ» за адресою: м. Київ, вул. Андріївський узвіз, 20 (А, Б) на  січень – грудень 2025 року</w:t>
      </w:r>
    </w:p>
    <w:p w14:paraId="3740010E"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rPr>
      </w:pPr>
    </w:p>
    <w:tbl>
      <w:tblPr>
        <w:tblStyle w:val="a9"/>
        <w:tblW w:w="10065" w:type="dxa"/>
        <w:tblInd w:w="-318" w:type="dxa"/>
        <w:tblLook w:val="04A0" w:firstRow="1" w:lastRow="0" w:firstColumn="1" w:lastColumn="0" w:noHBand="0" w:noVBand="1"/>
      </w:tblPr>
      <w:tblGrid>
        <w:gridCol w:w="556"/>
        <w:gridCol w:w="2911"/>
        <w:gridCol w:w="1734"/>
        <w:gridCol w:w="1108"/>
        <w:gridCol w:w="1224"/>
        <w:gridCol w:w="1300"/>
        <w:gridCol w:w="1232"/>
      </w:tblGrid>
      <w:tr w:rsidR="008028CD" w:rsidRPr="008028CD" w14:paraId="312C4A87" w14:textId="77777777" w:rsidTr="00FC4BB1">
        <w:tc>
          <w:tcPr>
            <w:tcW w:w="556" w:type="dxa"/>
            <w:vAlign w:val="center"/>
          </w:tcPr>
          <w:p w14:paraId="2D754057"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 з/п</w:t>
            </w:r>
          </w:p>
        </w:tc>
        <w:tc>
          <w:tcPr>
            <w:tcW w:w="2911" w:type="dxa"/>
            <w:vAlign w:val="center"/>
          </w:tcPr>
          <w:p w14:paraId="063223AC"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 xml:space="preserve">Найменування </w:t>
            </w:r>
          </w:p>
        </w:tc>
        <w:tc>
          <w:tcPr>
            <w:tcW w:w="1734" w:type="dxa"/>
            <w:vAlign w:val="center"/>
          </w:tcPr>
          <w:p w14:paraId="4C8F3DB3"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Періодичність</w:t>
            </w:r>
          </w:p>
        </w:tc>
        <w:tc>
          <w:tcPr>
            <w:tcW w:w="1108" w:type="dxa"/>
            <w:vAlign w:val="center"/>
          </w:tcPr>
          <w:p w14:paraId="2E3EC90E"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Од. вимір</w:t>
            </w:r>
          </w:p>
        </w:tc>
        <w:tc>
          <w:tcPr>
            <w:tcW w:w="1224" w:type="dxa"/>
            <w:vAlign w:val="center"/>
          </w:tcPr>
          <w:p w14:paraId="39B3ED70"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Кількість</w:t>
            </w:r>
          </w:p>
        </w:tc>
        <w:tc>
          <w:tcPr>
            <w:tcW w:w="1300" w:type="dxa"/>
            <w:vAlign w:val="center"/>
          </w:tcPr>
          <w:p w14:paraId="46A8A2E0"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 xml:space="preserve">Ціна </w:t>
            </w:r>
          </w:p>
          <w:p w14:paraId="4E7D4643"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з ПДВ, грн.</w:t>
            </w:r>
          </w:p>
        </w:tc>
        <w:tc>
          <w:tcPr>
            <w:tcW w:w="1232" w:type="dxa"/>
            <w:vAlign w:val="center"/>
          </w:tcPr>
          <w:p w14:paraId="36FD5ED8"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Cs/>
                <w:i/>
                <w:sz w:val="24"/>
                <w:szCs w:val="24"/>
                <w:lang w:val="uk-UA"/>
              </w:rPr>
              <w:t>Вартість з ПДВ, грн.</w:t>
            </w:r>
          </w:p>
        </w:tc>
      </w:tr>
      <w:tr w:rsidR="008028CD" w:rsidRPr="008028CD" w14:paraId="50EF16E4" w14:textId="77777777" w:rsidTr="00FC4BB1">
        <w:tc>
          <w:tcPr>
            <w:tcW w:w="556" w:type="dxa"/>
          </w:tcPr>
          <w:p w14:paraId="0B33F084" w14:textId="77777777" w:rsidR="008028CD" w:rsidRPr="008028CD" w:rsidRDefault="008028CD" w:rsidP="008028CD">
            <w:pPr>
              <w:numPr>
                <w:ilvl w:val="0"/>
                <w:numId w:val="11"/>
              </w:numPr>
              <w:autoSpaceDE w:val="0"/>
              <w:autoSpaceDN w:val="0"/>
              <w:adjustRightInd w:val="0"/>
              <w:spacing w:line="276" w:lineRule="auto"/>
              <w:jc w:val="both"/>
              <w:rPr>
                <w:rFonts w:ascii="Times New Roman" w:hAnsi="Times New Roman" w:cs="Times New Roman"/>
                <w:bCs/>
                <w:i/>
                <w:sz w:val="24"/>
                <w:szCs w:val="24"/>
                <w:lang w:val="uk-UA"/>
              </w:rPr>
            </w:pPr>
          </w:p>
        </w:tc>
        <w:tc>
          <w:tcPr>
            <w:tcW w:w="2911" w:type="dxa"/>
            <w:vAlign w:val="center"/>
          </w:tcPr>
          <w:p w14:paraId="629EB8C4"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Технічне обслуговування Р1:</w:t>
            </w:r>
          </w:p>
          <w:p w14:paraId="7E23159C"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 xml:space="preserve">Профілактичний огляд та перевірка працездатності обладнання з метою забезпечення працездатного стану систем,  їх надійного  експлуатування   </w:t>
            </w:r>
          </w:p>
        </w:tc>
        <w:tc>
          <w:tcPr>
            <w:tcW w:w="1734" w:type="dxa"/>
          </w:tcPr>
          <w:p w14:paraId="2300FCC8"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один раз на місяць</w:t>
            </w:r>
          </w:p>
        </w:tc>
        <w:tc>
          <w:tcPr>
            <w:tcW w:w="1108" w:type="dxa"/>
          </w:tcPr>
          <w:p w14:paraId="77EE48EA"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послуга</w:t>
            </w:r>
          </w:p>
        </w:tc>
        <w:tc>
          <w:tcPr>
            <w:tcW w:w="1224" w:type="dxa"/>
          </w:tcPr>
          <w:p w14:paraId="0B70250F"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8</w:t>
            </w:r>
          </w:p>
        </w:tc>
        <w:tc>
          <w:tcPr>
            <w:tcW w:w="1300" w:type="dxa"/>
          </w:tcPr>
          <w:p w14:paraId="684A613A"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c>
          <w:tcPr>
            <w:tcW w:w="1232" w:type="dxa"/>
          </w:tcPr>
          <w:p w14:paraId="0880D16E"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r>
      <w:tr w:rsidR="008028CD" w:rsidRPr="008028CD" w14:paraId="1524769E" w14:textId="77777777" w:rsidTr="00FC4BB1">
        <w:trPr>
          <w:trHeight w:val="1730"/>
        </w:trPr>
        <w:tc>
          <w:tcPr>
            <w:tcW w:w="556" w:type="dxa"/>
          </w:tcPr>
          <w:p w14:paraId="7F4E0FED" w14:textId="77777777" w:rsidR="008028CD" w:rsidRPr="008028CD" w:rsidRDefault="008028CD" w:rsidP="008028CD">
            <w:pPr>
              <w:numPr>
                <w:ilvl w:val="0"/>
                <w:numId w:val="11"/>
              </w:numPr>
              <w:autoSpaceDE w:val="0"/>
              <w:autoSpaceDN w:val="0"/>
              <w:adjustRightInd w:val="0"/>
              <w:spacing w:line="276" w:lineRule="auto"/>
              <w:jc w:val="both"/>
              <w:rPr>
                <w:rFonts w:ascii="Times New Roman" w:hAnsi="Times New Roman" w:cs="Times New Roman"/>
                <w:bCs/>
                <w:i/>
                <w:sz w:val="24"/>
                <w:szCs w:val="24"/>
                <w:lang w:val="uk-UA"/>
              </w:rPr>
            </w:pPr>
          </w:p>
        </w:tc>
        <w:tc>
          <w:tcPr>
            <w:tcW w:w="2911" w:type="dxa"/>
            <w:vAlign w:val="center"/>
          </w:tcPr>
          <w:p w14:paraId="70C5F4E6"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 xml:space="preserve">Технічне обслуговування Р2: </w:t>
            </w:r>
          </w:p>
          <w:p w14:paraId="75511ADB"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 xml:space="preserve">Перевірка спрацювання та функціонування систем, тестування обладнання,  проведення електричних вимірювань. </w:t>
            </w:r>
          </w:p>
        </w:tc>
        <w:tc>
          <w:tcPr>
            <w:tcW w:w="1734" w:type="dxa"/>
          </w:tcPr>
          <w:p w14:paraId="438034C6"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один раз у 3 місяці</w:t>
            </w:r>
          </w:p>
        </w:tc>
        <w:tc>
          <w:tcPr>
            <w:tcW w:w="1108" w:type="dxa"/>
          </w:tcPr>
          <w:p w14:paraId="28757B74"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послуга</w:t>
            </w:r>
          </w:p>
        </w:tc>
        <w:tc>
          <w:tcPr>
            <w:tcW w:w="1224" w:type="dxa"/>
          </w:tcPr>
          <w:p w14:paraId="3E0DDDB8" w14:textId="77777777" w:rsidR="008028CD" w:rsidRPr="008028CD" w:rsidRDefault="008028CD" w:rsidP="008028CD">
            <w:pPr>
              <w:autoSpaceDE w:val="0"/>
              <w:autoSpaceDN w:val="0"/>
              <w:adjustRightInd w:val="0"/>
              <w:spacing w:line="276" w:lineRule="auto"/>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4</w:t>
            </w:r>
          </w:p>
        </w:tc>
        <w:tc>
          <w:tcPr>
            <w:tcW w:w="1300" w:type="dxa"/>
          </w:tcPr>
          <w:p w14:paraId="34FFA7BF"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c>
          <w:tcPr>
            <w:tcW w:w="1232" w:type="dxa"/>
          </w:tcPr>
          <w:p w14:paraId="4ED3244D"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r>
      <w:tr w:rsidR="008028CD" w:rsidRPr="008028CD" w14:paraId="0741599C" w14:textId="77777777" w:rsidTr="00FC4BB1">
        <w:tc>
          <w:tcPr>
            <w:tcW w:w="556" w:type="dxa"/>
          </w:tcPr>
          <w:p w14:paraId="32E73A4E"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c>
          <w:tcPr>
            <w:tcW w:w="8277" w:type="dxa"/>
            <w:gridSpan w:val="5"/>
          </w:tcPr>
          <w:p w14:paraId="6BB490EF"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r w:rsidRPr="008028CD">
              <w:rPr>
                <w:rFonts w:ascii="Times New Roman" w:hAnsi="Times New Roman" w:cs="Times New Roman"/>
                <w:b/>
                <w:bCs/>
                <w:i/>
                <w:sz w:val="24"/>
                <w:szCs w:val="24"/>
                <w:lang w:val="uk-UA"/>
              </w:rPr>
              <w:t>Вартість річного обслуговування з ПДВ:</w:t>
            </w:r>
          </w:p>
        </w:tc>
        <w:tc>
          <w:tcPr>
            <w:tcW w:w="1232" w:type="dxa"/>
          </w:tcPr>
          <w:p w14:paraId="09290F6C"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r>
      <w:tr w:rsidR="008028CD" w:rsidRPr="008028CD" w14:paraId="50962157" w14:textId="77777777" w:rsidTr="00FC4BB1">
        <w:tc>
          <w:tcPr>
            <w:tcW w:w="556" w:type="dxa"/>
          </w:tcPr>
          <w:p w14:paraId="71177210"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c>
          <w:tcPr>
            <w:tcW w:w="8277" w:type="dxa"/>
            <w:gridSpan w:val="5"/>
          </w:tcPr>
          <w:p w14:paraId="2B7FB917" w14:textId="77777777" w:rsidR="008028CD" w:rsidRPr="008028CD" w:rsidRDefault="008028CD" w:rsidP="008028CD">
            <w:pPr>
              <w:autoSpaceDE w:val="0"/>
              <w:autoSpaceDN w:val="0"/>
              <w:adjustRightInd w:val="0"/>
              <w:spacing w:line="276" w:lineRule="auto"/>
              <w:jc w:val="both"/>
              <w:rPr>
                <w:rFonts w:ascii="Times New Roman" w:hAnsi="Times New Roman" w:cs="Times New Roman"/>
                <w:b/>
                <w:bCs/>
                <w:i/>
                <w:sz w:val="24"/>
                <w:szCs w:val="24"/>
                <w:lang w:val="uk-UA"/>
              </w:rPr>
            </w:pPr>
            <w:r w:rsidRPr="008028CD">
              <w:rPr>
                <w:rFonts w:ascii="Times New Roman" w:hAnsi="Times New Roman" w:cs="Times New Roman"/>
                <w:b/>
                <w:bCs/>
                <w:i/>
                <w:sz w:val="24"/>
                <w:szCs w:val="24"/>
                <w:lang w:val="uk-UA"/>
              </w:rPr>
              <w:t xml:space="preserve">                                                У т.ч. ПДВ</w:t>
            </w:r>
          </w:p>
        </w:tc>
        <w:tc>
          <w:tcPr>
            <w:tcW w:w="1232" w:type="dxa"/>
          </w:tcPr>
          <w:p w14:paraId="5DEC62C6" w14:textId="77777777" w:rsidR="008028CD" w:rsidRPr="008028CD" w:rsidRDefault="008028CD" w:rsidP="008028CD">
            <w:pPr>
              <w:autoSpaceDE w:val="0"/>
              <w:autoSpaceDN w:val="0"/>
              <w:adjustRightInd w:val="0"/>
              <w:spacing w:line="276" w:lineRule="auto"/>
              <w:jc w:val="both"/>
              <w:rPr>
                <w:rFonts w:ascii="Times New Roman" w:hAnsi="Times New Roman" w:cs="Times New Roman"/>
                <w:bCs/>
                <w:i/>
                <w:sz w:val="24"/>
                <w:szCs w:val="24"/>
                <w:lang w:val="uk-UA"/>
              </w:rPr>
            </w:pPr>
          </w:p>
        </w:tc>
      </w:tr>
    </w:tbl>
    <w:p w14:paraId="2A89F786"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p>
    <w:tbl>
      <w:tblPr>
        <w:tblpPr w:leftFromText="180" w:rightFromText="180" w:vertAnchor="text" w:horzAnchor="margin" w:tblpY="75"/>
        <w:tblW w:w="10020" w:type="dxa"/>
        <w:tblBorders>
          <w:insideH w:val="nil"/>
          <w:insideV w:val="nil"/>
        </w:tblBorders>
        <w:tblLayout w:type="fixed"/>
        <w:tblLook w:val="0400" w:firstRow="0" w:lastRow="0" w:firstColumn="0" w:lastColumn="0" w:noHBand="0" w:noVBand="1"/>
      </w:tblPr>
      <w:tblGrid>
        <w:gridCol w:w="3340"/>
        <w:gridCol w:w="3340"/>
        <w:gridCol w:w="3340"/>
      </w:tblGrid>
      <w:tr w:rsidR="008028CD" w:rsidRPr="008028CD" w14:paraId="2D5ED113" w14:textId="77777777" w:rsidTr="00FC4BB1">
        <w:tc>
          <w:tcPr>
            <w:tcW w:w="3340" w:type="dxa"/>
            <w:tcBorders>
              <w:top w:val="nil"/>
              <w:left w:val="nil"/>
              <w:bottom w:val="nil"/>
              <w:right w:val="nil"/>
            </w:tcBorders>
            <w:hideMark/>
          </w:tcPr>
          <w:p w14:paraId="09E99F42"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628F56B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_________________________</w:t>
            </w:r>
          </w:p>
        </w:tc>
        <w:tc>
          <w:tcPr>
            <w:tcW w:w="3340" w:type="dxa"/>
            <w:tcBorders>
              <w:top w:val="nil"/>
              <w:left w:val="nil"/>
              <w:bottom w:val="nil"/>
              <w:right w:val="nil"/>
            </w:tcBorders>
            <w:hideMark/>
          </w:tcPr>
          <w:p w14:paraId="2FFE2C48"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44F5876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__________________________</w:t>
            </w:r>
          </w:p>
        </w:tc>
        <w:tc>
          <w:tcPr>
            <w:tcW w:w="3340" w:type="dxa"/>
            <w:tcBorders>
              <w:top w:val="nil"/>
              <w:left w:val="nil"/>
              <w:bottom w:val="nil"/>
              <w:right w:val="nil"/>
            </w:tcBorders>
            <w:hideMark/>
          </w:tcPr>
          <w:p w14:paraId="1A58F5BB"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p>
          <w:p w14:paraId="61D7C2F3"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sz w:val="24"/>
                <w:szCs w:val="24"/>
                <w:lang w:val="uk-UA"/>
              </w:rPr>
              <w:t>_________________________</w:t>
            </w:r>
          </w:p>
        </w:tc>
      </w:tr>
      <w:tr w:rsidR="008028CD" w:rsidRPr="008028CD" w14:paraId="78E06F8B" w14:textId="77777777" w:rsidTr="00FC4BB1">
        <w:tc>
          <w:tcPr>
            <w:tcW w:w="3340" w:type="dxa"/>
            <w:tcBorders>
              <w:top w:val="nil"/>
              <w:left w:val="nil"/>
              <w:bottom w:val="nil"/>
              <w:right w:val="nil"/>
            </w:tcBorders>
            <w:hideMark/>
          </w:tcPr>
          <w:p w14:paraId="298795DA"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i/>
                <w:sz w:val="24"/>
                <w:szCs w:val="24"/>
                <w:lang w:val="uk-UA"/>
              </w:rPr>
              <w:t>посада уповноваженої особи Учасника</w:t>
            </w:r>
          </w:p>
        </w:tc>
        <w:tc>
          <w:tcPr>
            <w:tcW w:w="3340" w:type="dxa"/>
            <w:tcBorders>
              <w:top w:val="nil"/>
              <w:left w:val="nil"/>
              <w:bottom w:val="nil"/>
              <w:right w:val="nil"/>
            </w:tcBorders>
            <w:hideMark/>
          </w:tcPr>
          <w:p w14:paraId="518C9EC4"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i/>
                <w:sz w:val="24"/>
                <w:szCs w:val="24"/>
                <w:lang w:val="uk-UA"/>
              </w:rPr>
              <w:t>підпис та печатка (за наявності)</w:t>
            </w:r>
          </w:p>
        </w:tc>
        <w:tc>
          <w:tcPr>
            <w:tcW w:w="3340" w:type="dxa"/>
            <w:tcBorders>
              <w:top w:val="nil"/>
              <w:left w:val="nil"/>
              <w:bottom w:val="nil"/>
              <w:right w:val="nil"/>
            </w:tcBorders>
            <w:hideMark/>
          </w:tcPr>
          <w:p w14:paraId="1AB3A57D" w14:textId="77777777" w:rsidR="008028CD" w:rsidRPr="008028CD" w:rsidRDefault="008028CD" w:rsidP="008028CD">
            <w:pPr>
              <w:autoSpaceDE w:val="0"/>
              <w:autoSpaceDN w:val="0"/>
              <w:adjustRightInd w:val="0"/>
              <w:spacing w:after="0"/>
              <w:jc w:val="both"/>
              <w:rPr>
                <w:rFonts w:ascii="Times New Roman" w:hAnsi="Times New Roman" w:cs="Times New Roman"/>
                <w:sz w:val="24"/>
                <w:szCs w:val="24"/>
                <w:lang w:val="uk-UA"/>
              </w:rPr>
            </w:pPr>
            <w:r w:rsidRPr="008028CD">
              <w:rPr>
                <w:rFonts w:ascii="Times New Roman" w:hAnsi="Times New Roman" w:cs="Times New Roman"/>
                <w:i/>
                <w:sz w:val="24"/>
                <w:szCs w:val="24"/>
                <w:lang w:val="uk-UA"/>
              </w:rPr>
              <w:t>прізвище, ініціали</w:t>
            </w:r>
          </w:p>
        </w:tc>
      </w:tr>
    </w:tbl>
    <w:p w14:paraId="55241E1B"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lang w:val="uk-UA"/>
        </w:rPr>
      </w:pPr>
      <w:r w:rsidRPr="008028CD">
        <w:rPr>
          <w:rFonts w:ascii="Times New Roman" w:hAnsi="Times New Roman" w:cs="Times New Roman"/>
          <w:i/>
          <w:sz w:val="24"/>
          <w:szCs w:val="24"/>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8028CD">
        <w:rPr>
          <w:rFonts w:ascii="Times New Roman" w:hAnsi="Times New Roman" w:cs="Times New Roman"/>
          <w:i/>
          <w:sz w:val="24"/>
          <w:szCs w:val="24"/>
          <w:u w:val="single"/>
          <w:lang w:val="uk-UA"/>
        </w:rPr>
        <w:t>Після кожного такого посилання слід вважати наявний вираз «або еквівалент».</w:t>
      </w:r>
      <w:r w:rsidRPr="008028CD">
        <w:rPr>
          <w:rFonts w:ascii="Times New Roman" w:hAnsi="Times New Roman" w:cs="Times New Roman"/>
          <w:i/>
          <w:sz w:val="24"/>
          <w:szCs w:val="24"/>
          <w:lang w:val="uk-UA"/>
        </w:rPr>
        <w:t xml:space="preserve"> </w:t>
      </w:r>
    </w:p>
    <w:p w14:paraId="65A3E053" w14:textId="77777777" w:rsidR="008028CD" w:rsidRPr="008028CD" w:rsidRDefault="008028CD" w:rsidP="008028CD">
      <w:pPr>
        <w:autoSpaceDE w:val="0"/>
        <w:autoSpaceDN w:val="0"/>
        <w:adjustRightInd w:val="0"/>
        <w:spacing w:after="0"/>
        <w:jc w:val="both"/>
        <w:rPr>
          <w:rFonts w:ascii="Times New Roman" w:hAnsi="Times New Roman" w:cs="Times New Roman"/>
          <w:i/>
          <w:sz w:val="24"/>
          <w:szCs w:val="24"/>
          <w:u w:val="single"/>
          <w:lang w:val="uk-UA" w:bidi="uk-UA"/>
        </w:rPr>
      </w:pPr>
      <w:r w:rsidRPr="008028CD">
        <w:rPr>
          <w:rFonts w:ascii="Times New Roman" w:hAnsi="Times New Roman" w:cs="Times New Roman"/>
          <w:i/>
          <w:sz w:val="24"/>
          <w:szCs w:val="24"/>
          <w:lang w:val="uk-UA"/>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8028CD">
        <w:rPr>
          <w:rFonts w:ascii="Times New Roman" w:hAnsi="Times New Roman" w:cs="Times New Roman"/>
          <w:i/>
          <w:sz w:val="24"/>
          <w:szCs w:val="24"/>
          <w:u w:val="single"/>
          <w:lang w:val="uk-UA"/>
        </w:rPr>
        <w:t>Після кожного такого посилання слід вважати наявний вираз «або еквівалент».</w:t>
      </w:r>
    </w:p>
    <w:p w14:paraId="14F1CB78" w14:textId="77777777" w:rsidR="007F7501" w:rsidRPr="008028CD" w:rsidRDefault="007F7501" w:rsidP="000962EA">
      <w:pPr>
        <w:autoSpaceDE w:val="0"/>
        <w:autoSpaceDN w:val="0"/>
        <w:adjustRightInd w:val="0"/>
        <w:spacing w:after="0"/>
        <w:jc w:val="both"/>
        <w:rPr>
          <w:rFonts w:ascii="Times New Roman" w:hAnsi="Times New Roman" w:cs="Times New Roman"/>
          <w:sz w:val="24"/>
          <w:szCs w:val="24"/>
          <w:lang w:val="uk-UA"/>
        </w:rPr>
      </w:pPr>
    </w:p>
    <w:p w14:paraId="1B176D9F" w14:textId="3F7B2BEA" w:rsidR="00121C1E" w:rsidRPr="003F1B92" w:rsidRDefault="00F8488A" w:rsidP="007F7501">
      <w:pPr>
        <w:spacing w:after="0"/>
        <w:jc w:val="both"/>
        <w:rPr>
          <w:rFonts w:ascii="Times New Roman" w:hAnsi="Times New Roman" w:cs="Times New Roman"/>
          <w:sz w:val="24"/>
          <w:szCs w:val="24"/>
          <w:lang w:val="uk-UA"/>
        </w:rPr>
      </w:pPr>
      <w:r w:rsidRPr="002824F0">
        <w:rPr>
          <w:rFonts w:ascii="Times New Roman" w:hAnsi="Times New Roman" w:cs="Times New Roman"/>
          <w:b/>
          <w:sz w:val="24"/>
          <w:szCs w:val="24"/>
          <w:lang w:val="uk-UA"/>
        </w:rPr>
        <w:t>Очікувана вартість</w:t>
      </w:r>
      <w:r w:rsidR="007F42D4" w:rsidRPr="002824F0">
        <w:rPr>
          <w:rFonts w:ascii="Times New Roman" w:hAnsi="Times New Roman" w:cs="Times New Roman"/>
          <w:b/>
          <w:sz w:val="24"/>
          <w:szCs w:val="24"/>
          <w:lang w:val="uk-UA"/>
        </w:rPr>
        <w:t xml:space="preserve"> предмета закупівлі</w:t>
      </w:r>
      <w:r w:rsidR="00B722B8" w:rsidRPr="003F1B92">
        <w:rPr>
          <w:rFonts w:ascii="Times New Roman" w:hAnsi="Times New Roman" w:cs="Times New Roman"/>
          <w:sz w:val="24"/>
          <w:szCs w:val="24"/>
          <w:lang w:val="uk-UA"/>
        </w:rPr>
        <w:t>:</w:t>
      </w:r>
      <w:r w:rsidR="007F42D4" w:rsidRPr="003F1B92">
        <w:rPr>
          <w:rFonts w:ascii="Times New Roman" w:hAnsi="Times New Roman" w:cs="Times New Roman"/>
          <w:sz w:val="24"/>
          <w:szCs w:val="24"/>
          <w:lang w:val="uk-UA"/>
        </w:rPr>
        <w:t xml:space="preserve"> </w:t>
      </w:r>
      <w:r w:rsidR="00C558E6" w:rsidRPr="003F1B92">
        <w:rPr>
          <w:rFonts w:ascii="Times New Roman" w:hAnsi="Times New Roman" w:cs="Times New Roman"/>
          <w:sz w:val="24"/>
          <w:szCs w:val="24"/>
          <w:lang w:val="uk-UA"/>
        </w:rPr>
        <w:t>1</w:t>
      </w:r>
      <w:r w:rsidR="009F2706">
        <w:rPr>
          <w:rFonts w:ascii="Times New Roman" w:hAnsi="Times New Roman" w:cs="Times New Roman"/>
          <w:sz w:val="24"/>
          <w:szCs w:val="24"/>
          <w:lang w:val="uk-UA"/>
        </w:rPr>
        <w:t>9</w:t>
      </w:r>
      <w:r w:rsidR="008028CD">
        <w:rPr>
          <w:rFonts w:ascii="Times New Roman" w:hAnsi="Times New Roman" w:cs="Times New Roman"/>
          <w:sz w:val="24"/>
          <w:szCs w:val="24"/>
          <w:lang w:val="uk-UA"/>
        </w:rPr>
        <w:t>5</w:t>
      </w:r>
      <w:r w:rsidR="00C558E6" w:rsidRPr="003F1B92">
        <w:rPr>
          <w:rFonts w:ascii="Times New Roman" w:hAnsi="Times New Roman" w:cs="Times New Roman"/>
          <w:sz w:val="24"/>
          <w:szCs w:val="24"/>
          <w:lang w:val="uk-UA"/>
        </w:rPr>
        <w:t xml:space="preserve"> </w:t>
      </w:r>
      <w:r w:rsidR="009F2706">
        <w:rPr>
          <w:rFonts w:ascii="Times New Roman" w:hAnsi="Times New Roman" w:cs="Times New Roman"/>
          <w:sz w:val="24"/>
          <w:szCs w:val="24"/>
          <w:lang w:val="uk-UA"/>
        </w:rPr>
        <w:t>0</w:t>
      </w:r>
      <w:r w:rsidR="00C558E6" w:rsidRPr="003F1B92">
        <w:rPr>
          <w:rFonts w:ascii="Times New Roman" w:hAnsi="Times New Roman" w:cs="Times New Roman"/>
          <w:sz w:val="24"/>
          <w:szCs w:val="24"/>
          <w:lang w:val="uk-UA"/>
        </w:rPr>
        <w:t xml:space="preserve">00 грн 00 коп (з ПДВ). </w:t>
      </w:r>
      <w:r w:rsidR="00A91240" w:rsidRPr="003F1B92">
        <w:rPr>
          <w:rFonts w:ascii="Times New Roman" w:hAnsi="Times New Roman" w:cs="Times New Roman"/>
          <w:sz w:val="24"/>
          <w:szCs w:val="24"/>
          <w:lang w:val="uk-UA"/>
        </w:rPr>
        <w:t xml:space="preserve">Розрахунок очікуваної вартості </w:t>
      </w:r>
      <w:r w:rsidR="007F7501" w:rsidRPr="003F1B92">
        <w:rPr>
          <w:rFonts w:ascii="Times New Roman" w:hAnsi="Times New Roman" w:cs="Times New Roman"/>
          <w:sz w:val="24"/>
          <w:szCs w:val="24"/>
          <w:lang w:val="uk-UA"/>
        </w:rPr>
        <w:t>послуг здійснено на підставі закупівельних цін попередніх закупівель.</w:t>
      </w:r>
    </w:p>
    <w:p w14:paraId="6CD53AFC" w14:textId="77777777" w:rsidR="007F7501" w:rsidRPr="003F1B92" w:rsidRDefault="007F7501" w:rsidP="007F7501">
      <w:pPr>
        <w:spacing w:after="0"/>
        <w:jc w:val="both"/>
        <w:rPr>
          <w:rFonts w:ascii="Times New Roman" w:hAnsi="Times New Roman" w:cs="Times New Roman"/>
          <w:sz w:val="24"/>
          <w:szCs w:val="24"/>
          <w:lang w:val="uk-UA"/>
        </w:rPr>
      </w:pPr>
    </w:p>
    <w:p w14:paraId="4B44C7AA" w14:textId="77777777" w:rsidR="00C558E6" w:rsidRPr="003F1B92" w:rsidRDefault="00C558E6" w:rsidP="00197C8F">
      <w:pPr>
        <w:spacing w:after="0"/>
        <w:ind w:firstLine="708"/>
        <w:jc w:val="both"/>
        <w:rPr>
          <w:rFonts w:ascii="Times New Roman" w:hAnsi="Times New Roman" w:cs="Times New Roman"/>
          <w:sz w:val="24"/>
          <w:szCs w:val="24"/>
          <w:lang w:val="uk-UA"/>
        </w:rPr>
      </w:pPr>
    </w:p>
    <w:p w14:paraId="28AC90D0" w14:textId="77777777" w:rsidR="00197C8F" w:rsidRPr="003F1B92" w:rsidRDefault="007F7501" w:rsidP="00197C8F">
      <w:pPr>
        <w:spacing w:after="0"/>
        <w:ind w:firstLine="708"/>
        <w:jc w:val="both"/>
        <w:rPr>
          <w:rFonts w:ascii="Times New Roman" w:hAnsi="Times New Roman" w:cs="Times New Roman"/>
          <w:sz w:val="24"/>
          <w:szCs w:val="24"/>
          <w:lang w:val="uk-UA"/>
        </w:rPr>
      </w:pPr>
      <w:r w:rsidRPr="003F1B92">
        <w:rPr>
          <w:rFonts w:ascii="Times New Roman" w:hAnsi="Times New Roman" w:cs="Times New Roman"/>
          <w:sz w:val="24"/>
          <w:szCs w:val="24"/>
          <w:lang w:val="uk-UA"/>
        </w:rPr>
        <w:t>Уповноважена особа</w:t>
      </w:r>
      <w:r w:rsidR="00197C8F" w:rsidRPr="003F1B92">
        <w:rPr>
          <w:rFonts w:ascii="Times New Roman" w:hAnsi="Times New Roman" w:cs="Times New Roman"/>
          <w:sz w:val="24"/>
          <w:szCs w:val="24"/>
          <w:lang w:val="uk-UA"/>
        </w:rPr>
        <w:t xml:space="preserve">       </w:t>
      </w:r>
      <w:r w:rsidR="00197C8F" w:rsidRPr="003F1B92">
        <w:rPr>
          <w:rFonts w:ascii="Times New Roman" w:hAnsi="Times New Roman" w:cs="Times New Roman"/>
          <w:sz w:val="24"/>
          <w:szCs w:val="24"/>
          <w:lang w:val="uk-UA"/>
        </w:rPr>
        <w:tab/>
        <w:t xml:space="preserve">   </w:t>
      </w:r>
      <w:r w:rsidR="00F54400" w:rsidRPr="003F1B92">
        <w:rPr>
          <w:rFonts w:ascii="Times New Roman" w:hAnsi="Times New Roman" w:cs="Times New Roman"/>
          <w:sz w:val="24"/>
          <w:szCs w:val="24"/>
          <w:lang w:val="uk-UA"/>
        </w:rPr>
        <w:tab/>
      </w:r>
      <w:r w:rsidR="00F54400" w:rsidRPr="003F1B92">
        <w:rPr>
          <w:rFonts w:ascii="Times New Roman" w:hAnsi="Times New Roman" w:cs="Times New Roman"/>
          <w:sz w:val="24"/>
          <w:szCs w:val="24"/>
          <w:lang w:val="uk-UA"/>
        </w:rPr>
        <w:tab/>
      </w:r>
      <w:r w:rsidR="00197C8F" w:rsidRPr="003F1B92">
        <w:rPr>
          <w:rFonts w:ascii="Times New Roman" w:hAnsi="Times New Roman" w:cs="Times New Roman"/>
          <w:sz w:val="24"/>
          <w:szCs w:val="24"/>
          <w:lang w:val="uk-UA"/>
        </w:rPr>
        <w:t xml:space="preserve">          </w:t>
      </w:r>
      <w:r w:rsidR="00197C8F" w:rsidRPr="003F1B92">
        <w:rPr>
          <w:rFonts w:ascii="Times New Roman" w:hAnsi="Times New Roman" w:cs="Times New Roman"/>
          <w:bCs/>
          <w:sz w:val="24"/>
          <w:szCs w:val="24"/>
          <w:lang w:val="uk-UA"/>
        </w:rPr>
        <w:t>Я.В. Звягінцева</w:t>
      </w:r>
    </w:p>
    <w:p w14:paraId="7F3C3D0C" w14:textId="3709D663" w:rsidR="00197C8F" w:rsidRPr="003F1B92" w:rsidRDefault="00197C8F" w:rsidP="00197C8F">
      <w:pPr>
        <w:spacing w:after="0"/>
        <w:ind w:firstLine="708"/>
        <w:jc w:val="both"/>
        <w:rPr>
          <w:rFonts w:ascii="Times New Roman" w:hAnsi="Times New Roman" w:cs="Times New Roman"/>
          <w:sz w:val="24"/>
          <w:szCs w:val="24"/>
          <w:lang w:val="uk-UA"/>
        </w:rPr>
      </w:pPr>
      <w:r w:rsidRPr="003F1B92">
        <w:rPr>
          <w:rFonts w:ascii="Times New Roman" w:hAnsi="Times New Roman" w:cs="Times New Roman"/>
          <w:sz w:val="24"/>
          <w:szCs w:val="24"/>
          <w:lang w:val="uk-UA"/>
        </w:rPr>
        <w:t xml:space="preserve"> заступни</w:t>
      </w:r>
      <w:r w:rsidR="006F506B">
        <w:rPr>
          <w:rFonts w:ascii="Times New Roman" w:hAnsi="Times New Roman" w:cs="Times New Roman"/>
          <w:sz w:val="24"/>
          <w:szCs w:val="24"/>
          <w:lang w:val="uk-UA"/>
        </w:rPr>
        <w:t>ця</w:t>
      </w:r>
      <w:r w:rsidRPr="003F1B92">
        <w:rPr>
          <w:rFonts w:ascii="Times New Roman" w:hAnsi="Times New Roman" w:cs="Times New Roman"/>
          <w:sz w:val="24"/>
          <w:szCs w:val="24"/>
          <w:lang w:val="uk-UA"/>
        </w:rPr>
        <w:t xml:space="preserve"> завідувач</w:t>
      </w:r>
      <w:r w:rsidR="006F506B">
        <w:rPr>
          <w:rFonts w:ascii="Times New Roman" w:hAnsi="Times New Roman" w:cs="Times New Roman"/>
          <w:sz w:val="24"/>
          <w:szCs w:val="24"/>
          <w:lang w:val="uk-UA"/>
        </w:rPr>
        <w:t xml:space="preserve">ки </w:t>
      </w:r>
      <w:r w:rsidRPr="003F1B92">
        <w:rPr>
          <w:rFonts w:ascii="Times New Roman" w:hAnsi="Times New Roman" w:cs="Times New Roman"/>
          <w:sz w:val="24"/>
          <w:szCs w:val="24"/>
          <w:lang w:val="uk-UA"/>
        </w:rPr>
        <w:t>ХПЧ</w:t>
      </w:r>
    </w:p>
    <w:sectPr w:rsidR="00197C8F" w:rsidRPr="003F1B92" w:rsidSect="00BF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26E2D"/>
    <w:multiLevelType w:val="hybridMultilevel"/>
    <w:tmpl w:val="43267B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6D6BB9"/>
    <w:multiLevelType w:val="hybridMultilevel"/>
    <w:tmpl w:val="CEE25C1C"/>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5"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05632D"/>
    <w:multiLevelType w:val="hybridMultilevel"/>
    <w:tmpl w:val="523C17F0"/>
    <w:lvl w:ilvl="0" w:tplc="B2F63344">
      <w:start w:val="1"/>
      <w:numFmt w:val="decimal"/>
      <w:lvlText w:val="%1."/>
      <w:lvlJc w:val="left"/>
      <w:pPr>
        <w:ind w:left="1353" w:hanging="360"/>
      </w:pPr>
      <w:rPr>
        <w:rFonts w:hint="default"/>
        <w:b/>
        <w:i w:val="0"/>
        <w:color w:val="000000"/>
        <w:sz w:val="24"/>
        <w:u w:val="single"/>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7" w15:restartNumberingAfterBreak="0">
    <w:nsid w:val="253F085E"/>
    <w:multiLevelType w:val="multilevel"/>
    <w:tmpl w:val="7226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D40A4"/>
    <w:multiLevelType w:val="hybridMultilevel"/>
    <w:tmpl w:val="76F8A1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91907"/>
    <w:multiLevelType w:val="multilevel"/>
    <w:tmpl w:val="16F6219E"/>
    <w:lvl w:ilvl="0">
      <w:start w:val="1"/>
      <w:numFmt w:val="decimal"/>
      <w:pStyle w:val="11"/>
      <w:lvlText w:val="%1."/>
      <w:lvlJc w:val="left"/>
      <w:pPr>
        <w:tabs>
          <w:tab w:val="num" w:pos="814"/>
        </w:tabs>
        <w:ind w:left="814" w:hanging="360"/>
      </w:pPr>
    </w:lvl>
    <w:lvl w:ilvl="1">
      <w:start w:val="1"/>
      <w:numFmt w:val="decimal"/>
      <w:lvlText w:val="%1.%2."/>
      <w:lvlJc w:val="left"/>
      <w:pPr>
        <w:tabs>
          <w:tab w:val="num" w:pos="1246"/>
        </w:tabs>
        <w:ind w:left="1246" w:hanging="432"/>
      </w:pPr>
    </w:lvl>
    <w:lvl w:ilvl="2">
      <w:start w:val="1"/>
      <w:numFmt w:val="decimal"/>
      <w:lvlText w:val="%1.%2.%3."/>
      <w:lvlJc w:val="left"/>
      <w:pPr>
        <w:tabs>
          <w:tab w:val="num" w:pos="1894"/>
        </w:tabs>
        <w:ind w:left="1678" w:hanging="504"/>
      </w:pPr>
    </w:lvl>
    <w:lvl w:ilvl="3">
      <w:start w:val="1"/>
      <w:numFmt w:val="decimal"/>
      <w:lvlText w:val="%1.%2.%3.%4."/>
      <w:lvlJc w:val="left"/>
      <w:pPr>
        <w:tabs>
          <w:tab w:val="num" w:pos="2254"/>
        </w:tabs>
        <w:ind w:left="2182" w:hanging="648"/>
      </w:pPr>
    </w:lvl>
    <w:lvl w:ilvl="4">
      <w:start w:val="1"/>
      <w:numFmt w:val="decimal"/>
      <w:lvlText w:val="%1.%2.%3.%4.%5."/>
      <w:lvlJc w:val="left"/>
      <w:pPr>
        <w:tabs>
          <w:tab w:val="num" w:pos="2974"/>
        </w:tabs>
        <w:ind w:left="2686" w:hanging="792"/>
      </w:pPr>
    </w:lvl>
    <w:lvl w:ilvl="5">
      <w:start w:val="1"/>
      <w:numFmt w:val="decimal"/>
      <w:lvlText w:val="%1.%2.%3.%4.%5.%6."/>
      <w:lvlJc w:val="left"/>
      <w:pPr>
        <w:tabs>
          <w:tab w:val="num" w:pos="3334"/>
        </w:tabs>
        <w:ind w:left="3190" w:hanging="936"/>
      </w:pPr>
    </w:lvl>
    <w:lvl w:ilvl="6">
      <w:start w:val="1"/>
      <w:numFmt w:val="decimal"/>
      <w:lvlText w:val="%1.%2.%3.%4.%5.%6.%7."/>
      <w:lvlJc w:val="left"/>
      <w:pPr>
        <w:tabs>
          <w:tab w:val="num" w:pos="4054"/>
        </w:tabs>
        <w:ind w:left="3694" w:hanging="1080"/>
      </w:pPr>
    </w:lvl>
    <w:lvl w:ilvl="7">
      <w:start w:val="1"/>
      <w:numFmt w:val="decimal"/>
      <w:lvlText w:val="%1.%2.%3.%4.%5.%6.%7.%8."/>
      <w:lvlJc w:val="left"/>
      <w:pPr>
        <w:tabs>
          <w:tab w:val="num" w:pos="4414"/>
        </w:tabs>
        <w:ind w:left="4198" w:hanging="1224"/>
      </w:pPr>
    </w:lvl>
    <w:lvl w:ilvl="8">
      <w:start w:val="1"/>
      <w:numFmt w:val="decimal"/>
      <w:lvlText w:val="%1.%2.%3.%4.%5.%6.%7.%8.%9."/>
      <w:lvlJc w:val="left"/>
      <w:pPr>
        <w:tabs>
          <w:tab w:val="num" w:pos="5134"/>
        </w:tabs>
        <w:ind w:left="4774" w:hanging="1440"/>
      </w:pPr>
    </w:lvl>
  </w:abstractNum>
  <w:abstractNum w:abstractNumId="12" w15:restartNumberingAfterBreak="0">
    <w:nsid w:val="3A2427C6"/>
    <w:multiLevelType w:val="hybridMultilevel"/>
    <w:tmpl w:val="76F8A1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15:restartNumberingAfterBreak="0">
    <w:nsid w:val="40111933"/>
    <w:multiLevelType w:val="hybridMultilevel"/>
    <w:tmpl w:val="743ED84A"/>
    <w:lvl w:ilvl="0" w:tplc="5A9EF7F0">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15:restartNumberingAfterBreak="0">
    <w:nsid w:val="4B7503E1"/>
    <w:multiLevelType w:val="hybridMultilevel"/>
    <w:tmpl w:val="FDF8AE50"/>
    <w:lvl w:ilvl="0" w:tplc="F3CED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97AE5"/>
    <w:multiLevelType w:val="hybridMultilevel"/>
    <w:tmpl w:val="50C87CAA"/>
    <w:lvl w:ilvl="0" w:tplc="1CCAE9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CA1999"/>
    <w:multiLevelType w:val="multilevel"/>
    <w:tmpl w:val="581CB2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4C334B"/>
    <w:multiLevelType w:val="hybridMultilevel"/>
    <w:tmpl w:val="E0F832F2"/>
    <w:lvl w:ilvl="0" w:tplc="F2CC45A2">
      <w:numFmt w:val="bullet"/>
      <w:lvlText w:val="-"/>
      <w:lvlJc w:val="left"/>
      <w:pPr>
        <w:ind w:left="219" w:hanging="251"/>
      </w:pPr>
      <w:rPr>
        <w:rFonts w:ascii="Times New Roman" w:eastAsia="Times New Roman" w:hAnsi="Times New Roman" w:cs="Times New Roman" w:hint="default"/>
        <w:b w:val="0"/>
        <w:bCs w:val="0"/>
        <w:i w:val="0"/>
        <w:iCs w:val="0"/>
        <w:spacing w:val="0"/>
        <w:w w:val="100"/>
        <w:sz w:val="24"/>
        <w:szCs w:val="24"/>
        <w:lang w:val="uk-UA" w:eastAsia="en-US" w:bidi="ar-SA"/>
      </w:rPr>
    </w:lvl>
    <w:lvl w:ilvl="1" w:tplc="A98CE946">
      <w:numFmt w:val="bullet"/>
      <w:lvlText w:val="•"/>
      <w:lvlJc w:val="left"/>
      <w:pPr>
        <w:ind w:left="1200" w:hanging="251"/>
      </w:pPr>
      <w:rPr>
        <w:rFonts w:hint="default"/>
        <w:lang w:val="uk-UA" w:eastAsia="en-US" w:bidi="ar-SA"/>
      </w:rPr>
    </w:lvl>
    <w:lvl w:ilvl="2" w:tplc="A70610C8">
      <w:numFmt w:val="bullet"/>
      <w:lvlText w:val="•"/>
      <w:lvlJc w:val="left"/>
      <w:pPr>
        <w:ind w:left="2180" w:hanging="251"/>
      </w:pPr>
      <w:rPr>
        <w:rFonts w:hint="default"/>
        <w:lang w:val="uk-UA" w:eastAsia="en-US" w:bidi="ar-SA"/>
      </w:rPr>
    </w:lvl>
    <w:lvl w:ilvl="3" w:tplc="09185DF4">
      <w:numFmt w:val="bullet"/>
      <w:lvlText w:val="•"/>
      <w:lvlJc w:val="left"/>
      <w:pPr>
        <w:ind w:left="3161" w:hanging="251"/>
      </w:pPr>
      <w:rPr>
        <w:rFonts w:hint="default"/>
        <w:lang w:val="uk-UA" w:eastAsia="en-US" w:bidi="ar-SA"/>
      </w:rPr>
    </w:lvl>
    <w:lvl w:ilvl="4" w:tplc="CF48B6BC">
      <w:numFmt w:val="bullet"/>
      <w:lvlText w:val="•"/>
      <w:lvlJc w:val="left"/>
      <w:pPr>
        <w:ind w:left="4141" w:hanging="251"/>
      </w:pPr>
      <w:rPr>
        <w:rFonts w:hint="default"/>
        <w:lang w:val="uk-UA" w:eastAsia="en-US" w:bidi="ar-SA"/>
      </w:rPr>
    </w:lvl>
    <w:lvl w:ilvl="5" w:tplc="E1143864">
      <w:numFmt w:val="bullet"/>
      <w:lvlText w:val="•"/>
      <w:lvlJc w:val="left"/>
      <w:pPr>
        <w:ind w:left="5122" w:hanging="251"/>
      </w:pPr>
      <w:rPr>
        <w:rFonts w:hint="default"/>
        <w:lang w:val="uk-UA" w:eastAsia="en-US" w:bidi="ar-SA"/>
      </w:rPr>
    </w:lvl>
    <w:lvl w:ilvl="6" w:tplc="C1B4AE32">
      <w:numFmt w:val="bullet"/>
      <w:lvlText w:val="•"/>
      <w:lvlJc w:val="left"/>
      <w:pPr>
        <w:ind w:left="6102" w:hanging="251"/>
      </w:pPr>
      <w:rPr>
        <w:rFonts w:hint="default"/>
        <w:lang w:val="uk-UA" w:eastAsia="en-US" w:bidi="ar-SA"/>
      </w:rPr>
    </w:lvl>
    <w:lvl w:ilvl="7" w:tplc="5D307224">
      <w:numFmt w:val="bullet"/>
      <w:lvlText w:val="•"/>
      <w:lvlJc w:val="left"/>
      <w:pPr>
        <w:ind w:left="7082" w:hanging="251"/>
      </w:pPr>
      <w:rPr>
        <w:rFonts w:hint="default"/>
        <w:lang w:val="uk-UA" w:eastAsia="en-US" w:bidi="ar-SA"/>
      </w:rPr>
    </w:lvl>
    <w:lvl w:ilvl="8" w:tplc="51964A94">
      <w:numFmt w:val="bullet"/>
      <w:lvlText w:val="•"/>
      <w:lvlJc w:val="left"/>
      <w:pPr>
        <w:ind w:left="8063" w:hanging="251"/>
      </w:pPr>
      <w:rPr>
        <w:rFonts w:hint="default"/>
        <w:lang w:val="uk-UA" w:eastAsia="en-US" w:bidi="ar-SA"/>
      </w:rPr>
    </w:lvl>
  </w:abstractNum>
  <w:abstractNum w:abstractNumId="19" w15:restartNumberingAfterBreak="0">
    <w:nsid w:val="6A9F1226"/>
    <w:multiLevelType w:val="multilevel"/>
    <w:tmpl w:val="E0825A4A"/>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0" w15:restartNumberingAfterBreak="0">
    <w:nsid w:val="6B014FB7"/>
    <w:multiLevelType w:val="hybridMultilevel"/>
    <w:tmpl w:val="6B8AFD7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6B560FAD"/>
    <w:multiLevelType w:val="multilevel"/>
    <w:tmpl w:val="2626F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474720"/>
    <w:multiLevelType w:val="hybridMultilevel"/>
    <w:tmpl w:val="9488D3B0"/>
    <w:lvl w:ilvl="0" w:tplc="262CD8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DB34EB"/>
    <w:multiLevelType w:val="multilevel"/>
    <w:tmpl w:val="A678DB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71C4510"/>
    <w:multiLevelType w:val="multilevel"/>
    <w:tmpl w:val="A4EC89D6"/>
    <w:lvl w:ilvl="0">
      <w:start w:val="1"/>
      <w:numFmt w:val="decimal"/>
      <w:lvlText w:val="%1."/>
      <w:lvlJc w:val="left"/>
      <w:pPr>
        <w:ind w:left="489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134FDE"/>
    <w:multiLevelType w:val="hybridMultilevel"/>
    <w:tmpl w:val="44D40E8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1942756">
    <w:abstractNumId w:val="1"/>
  </w:num>
  <w:num w:numId="2" w16cid:durableId="1695960791">
    <w:abstractNumId w:val="22"/>
  </w:num>
  <w:num w:numId="3" w16cid:durableId="26756932">
    <w:abstractNumId w:val="13"/>
  </w:num>
  <w:num w:numId="4" w16cid:durableId="384063767">
    <w:abstractNumId w:val="7"/>
  </w:num>
  <w:num w:numId="5" w16cid:durableId="504517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164525">
    <w:abstractNumId w:val="20"/>
  </w:num>
  <w:num w:numId="7" w16cid:durableId="1031489616">
    <w:abstractNumId w:val="25"/>
  </w:num>
  <w:num w:numId="8" w16cid:durableId="1612544554">
    <w:abstractNumId w:val="16"/>
  </w:num>
  <w:num w:numId="9" w16cid:durableId="1650285966">
    <w:abstractNumId w:val="3"/>
  </w:num>
  <w:num w:numId="10" w16cid:durableId="1388068870">
    <w:abstractNumId w:val="27"/>
  </w:num>
  <w:num w:numId="11" w16cid:durableId="905342114">
    <w:abstractNumId w:val="14"/>
  </w:num>
  <w:num w:numId="12" w16cid:durableId="995842926">
    <w:abstractNumId w:val="21"/>
  </w:num>
  <w:num w:numId="13" w16cid:durableId="1735542073">
    <w:abstractNumId w:val="26"/>
  </w:num>
  <w:num w:numId="14" w16cid:durableId="1361660933">
    <w:abstractNumId w:val="2"/>
  </w:num>
  <w:num w:numId="15" w16cid:durableId="512845297">
    <w:abstractNumId w:val="5"/>
  </w:num>
  <w:num w:numId="16" w16cid:durableId="1198398651">
    <w:abstractNumId w:val="23"/>
  </w:num>
  <w:num w:numId="17" w16cid:durableId="1199006941">
    <w:abstractNumId w:val="8"/>
  </w:num>
  <w:num w:numId="18" w16cid:durableId="1606961809">
    <w:abstractNumId w:val="10"/>
  </w:num>
  <w:num w:numId="19" w16cid:durableId="1857230851">
    <w:abstractNumId w:val="28"/>
  </w:num>
  <w:num w:numId="20" w16cid:durableId="1400903628">
    <w:abstractNumId w:val="0"/>
  </w:num>
  <w:num w:numId="21" w16cid:durableId="1772431147">
    <w:abstractNumId w:val="6"/>
  </w:num>
  <w:num w:numId="22" w16cid:durableId="1145388249">
    <w:abstractNumId w:val="4"/>
  </w:num>
  <w:num w:numId="23" w16cid:durableId="1607931127">
    <w:abstractNumId w:val="17"/>
  </w:num>
  <w:num w:numId="24" w16cid:durableId="973171885">
    <w:abstractNumId w:val="24"/>
  </w:num>
  <w:num w:numId="25" w16cid:durableId="2042709077">
    <w:abstractNumId w:val="12"/>
  </w:num>
  <w:num w:numId="26" w16cid:durableId="1530148233">
    <w:abstractNumId w:val="15"/>
  </w:num>
  <w:num w:numId="27" w16cid:durableId="2076515071">
    <w:abstractNumId w:val="19"/>
  </w:num>
  <w:num w:numId="28" w16cid:durableId="1975864002">
    <w:abstractNumId w:val="9"/>
  </w:num>
  <w:num w:numId="29" w16cid:durableId="952859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14068"/>
    <w:rsid w:val="000307FD"/>
    <w:rsid w:val="000962EA"/>
    <w:rsid w:val="000A3F44"/>
    <w:rsid w:val="000A711C"/>
    <w:rsid w:val="00121C1E"/>
    <w:rsid w:val="00197C8F"/>
    <w:rsid w:val="00232193"/>
    <w:rsid w:val="002517C3"/>
    <w:rsid w:val="00264FEC"/>
    <w:rsid w:val="002824F0"/>
    <w:rsid w:val="002E4EB9"/>
    <w:rsid w:val="00356A74"/>
    <w:rsid w:val="003B075F"/>
    <w:rsid w:val="003D0366"/>
    <w:rsid w:val="003F0411"/>
    <w:rsid w:val="003F1B92"/>
    <w:rsid w:val="004271DF"/>
    <w:rsid w:val="00433A1B"/>
    <w:rsid w:val="00473EF6"/>
    <w:rsid w:val="004B67C8"/>
    <w:rsid w:val="004D63DA"/>
    <w:rsid w:val="004E45E9"/>
    <w:rsid w:val="005A223C"/>
    <w:rsid w:val="00662BF1"/>
    <w:rsid w:val="006F506B"/>
    <w:rsid w:val="0075404E"/>
    <w:rsid w:val="007E2263"/>
    <w:rsid w:val="007F42D4"/>
    <w:rsid w:val="007F7501"/>
    <w:rsid w:val="008028CD"/>
    <w:rsid w:val="00813B16"/>
    <w:rsid w:val="00814EB0"/>
    <w:rsid w:val="00843B0D"/>
    <w:rsid w:val="008C2646"/>
    <w:rsid w:val="008C3858"/>
    <w:rsid w:val="008F428E"/>
    <w:rsid w:val="0092048F"/>
    <w:rsid w:val="00927FA0"/>
    <w:rsid w:val="00930720"/>
    <w:rsid w:val="0093430B"/>
    <w:rsid w:val="00955DB1"/>
    <w:rsid w:val="009B56D8"/>
    <w:rsid w:val="009E35F9"/>
    <w:rsid w:val="009F2706"/>
    <w:rsid w:val="00A321FA"/>
    <w:rsid w:val="00A4367B"/>
    <w:rsid w:val="00A47AD7"/>
    <w:rsid w:val="00A76E2C"/>
    <w:rsid w:val="00A91240"/>
    <w:rsid w:val="00AD600E"/>
    <w:rsid w:val="00B21181"/>
    <w:rsid w:val="00B722B8"/>
    <w:rsid w:val="00BB06F4"/>
    <w:rsid w:val="00BD7D55"/>
    <w:rsid w:val="00BF61B0"/>
    <w:rsid w:val="00C13811"/>
    <w:rsid w:val="00C558E6"/>
    <w:rsid w:val="00CB3E16"/>
    <w:rsid w:val="00D150D5"/>
    <w:rsid w:val="00D43997"/>
    <w:rsid w:val="00D82551"/>
    <w:rsid w:val="00DD4D0B"/>
    <w:rsid w:val="00E0561D"/>
    <w:rsid w:val="00E16DF9"/>
    <w:rsid w:val="00E73E14"/>
    <w:rsid w:val="00EA2BE1"/>
    <w:rsid w:val="00EC53B5"/>
    <w:rsid w:val="00ED4ED0"/>
    <w:rsid w:val="00EE3B03"/>
    <w:rsid w:val="00F0536D"/>
    <w:rsid w:val="00F54400"/>
    <w:rsid w:val="00F57C5A"/>
    <w:rsid w:val="00F656B5"/>
    <w:rsid w:val="00F8488A"/>
    <w:rsid w:val="00F90D9D"/>
    <w:rsid w:val="00FE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6C94"/>
  <w15:docId w15:val="{1F61FBD3-5052-476C-ABBD-A8C96682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10"/>
    <w:uiPriority w:val="9"/>
    <w:qFormat/>
    <w:rsid w:val="007F7501"/>
    <w:pPr>
      <w:keepNext/>
      <w:spacing w:before="240" w:after="60"/>
      <w:outlineLvl w:val="0"/>
    </w:pPr>
    <w:rPr>
      <w:rFonts w:ascii="Cambria" w:eastAsia="Times New Roman" w:hAnsi="Cambria" w:cs="Cambria"/>
      <w:b/>
      <w:bCs/>
      <w:kern w:val="32"/>
      <w:sz w:val="32"/>
      <w:szCs w:val="32"/>
      <w:lang w:eastAsia="en-US"/>
    </w:rPr>
  </w:style>
  <w:style w:type="paragraph" w:styleId="2">
    <w:name w:val="heading 2"/>
    <w:basedOn w:val="a"/>
    <w:link w:val="20"/>
    <w:qFormat/>
    <w:rsid w:val="00B722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1"/>
    <w:qFormat/>
    <w:rsid w:val="007F7501"/>
    <w:pPr>
      <w:autoSpaceDE w:val="0"/>
      <w:autoSpaceDN w:val="0"/>
      <w:adjustRightInd w:val="0"/>
      <w:spacing w:after="0" w:line="240" w:lineRule="auto"/>
      <w:outlineLvl w:val="2"/>
    </w:pPr>
    <w:rPr>
      <w:rFonts w:ascii="Times New Roman CYR" w:eastAsia="Times New Roman" w:hAnsi="Times New Roman CYR" w:cs="Times New Roman CYR"/>
      <w:sz w:val="24"/>
      <w:szCs w:val="24"/>
      <w:lang w:eastAsia="en-US"/>
    </w:rPr>
  </w:style>
  <w:style w:type="paragraph" w:styleId="4">
    <w:name w:val="heading 4"/>
    <w:basedOn w:val="a"/>
    <w:next w:val="a"/>
    <w:link w:val="40"/>
    <w:qFormat/>
    <w:rsid w:val="007F7501"/>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7F7501"/>
    <w:pPr>
      <w:tabs>
        <w:tab w:val="num" w:pos="1008"/>
      </w:tabs>
      <w:suppressAutoHyphens/>
      <w:spacing w:before="240" w:after="60" w:line="240" w:lineRule="auto"/>
      <w:ind w:left="1008" w:hanging="1008"/>
      <w:outlineLvl w:val="4"/>
    </w:pPr>
    <w:rPr>
      <w:rFonts w:ascii="Calibri" w:eastAsia="Times New Roman" w:hAnsi="Calibri" w:cs="Times New Roman"/>
      <w:b/>
      <w:bCs/>
      <w:i/>
      <w:iCs/>
      <w:sz w:val="26"/>
      <w:szCs w:val="26"/>
      <w:lang w:val="en-US" w:eastAsia="zh-CN" w:bidi="en-US"/>
    </w:rPr>
  </w:style>
  <w:style w:type="paragraph" w:styleId="6">
    <w:name w:val="heading 6"/>
    <w:basedOn w:val="a"/>
    <w:link w:val="60"/>
    <w:qFormat/>
    <w:rsid w:val="00B722B8"/>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qFormat/>
    <w:rsid w:val="007F7501"/>
    <w:pPr>
      <w:tabs>
        <w:tab w:val="num" w:pos="1296"/>
      </w:tabs>
      <w:suppressAutoHyphens/>
      <w:spacing w:before="240" w:after="60" w:line="240" w:lineRule="auto"/>
      <w:ind w:left="1296" w:hanging="1296"/>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7F7501"/>
    <w:pPr>
      <w:tabs>
        <w:tab w:val="num" w:pos="1440"/>
      </w:tabs>
      <w:suppressAutoHyphens/>
      <w:spacing w:before="240" w:after="60" w:line="240" w:lineRule="auto"/>
      <w:ind w:left="1440" w:hanging="1440"/>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7F7501"/>
    <w:pPr>
      <w:tabs>
        <w:tab w:val="num" w:pos="1584"/>
      </w:tabs>
      <w:suppressAutoHyphens/>
      <w:spacing w:before="240" w:after="60" w:line="240" w:lineRule="auto"/>
      <w:ind w:left="1584" w:hanging="1584"/>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basedOn w:val="a0"/>
    <w:link w:val="1"/>
    <w:uiPriority w:val="99"/>
    <w:locked/>
    <w:rsid w:val="007F7501"/>
    <w:rPr>
      <w:rFonts w:ascii="Cambria" w:eastAsia="Times New Roman" w:hAnsi="Cambria" w:cs="Cambria"/>
      <w:b/>
      <w:bCs/>
      <w:kern w:val="32"/>
      <w:sz w:val="32"/>
      <w:szCs w:val="32"/>
      <w:lang w:eastAsia="en-US"/>
    </w:rPr>
  </w:style>
  <w:style w:type="character" w:customStyle="1" w:styleId="20">
    <w:name w:val="Заголовок 2 Знак"/>
    <w:basedOn w:val="a0"/>
    <w:link w:val="2"/>
    <w:rsid w:val="00B722B8"/>
    <w:rPr>
      <w:rFonts w:ascii="Times New Roman" w:eastAsia="Times New Roman" w:hAnsi="Times New Roman" w:cs="Times New Roman"/>
      <w:b/>
      <w:bCs/>
      <w:sz w:val="36"/>
      <w:szCs w:val="36"/>
    </w:rPr>
  </w:style>
  <w:style w:type="character" w:customStyle="1" w:styleId="31">
    <w:name w:val="Заголовок 3 Знак1"/>
    <w:basedOn w:val="a0"/>
    <w:link w:val="3"/>
    <w:uiPriority w:val="99"/>
    <w:locked/>
    <w:rsid w:val="007F7501"/>
    <w:rPr>
      <w:rFonts w:ascii="Times New Roman CYR" w:eastAsia="Times New Roman" w:hAnsi="Times New Roman CYR" w:cs="Times New Roman CYR"/>
      <w:sz w:val="24"/>
      <w:szCs w:val="24"/>
      <w:lang w:eastAsia="en-US"/>
    </w:rPr>
  </w:style>
  <w:style w:type="character" w:customStyle="1" w:styleId="40">
    <w:name w:val="Заголовок 4 Знак"/>
    <w:basedOn w:val="a0"/>
    <w:link w:val="4"/>
    <w:rsid w:val="007F7501"/>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7F7501"/>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B722B8"/>
    <w:rPr>
      <w:rFonts w:ascii="Times New Roman" w:eastAsia="Times New Roman" w:hAnsi="Times New Roman" w:cs="Times New Roman"/>
      <w:b/>
      <w:bCs/>
      <w:sz w:val="15"/>
      <w:szCs w:val="15"/>
    </w:rPr>
  </w:style>
  <w:style w:type="character" w:customStyle="1" w:styleId="70">
    <w:name w:val="Заголовок 7 Знак"/>
    <w:basedOn w:val="a0"/>
    <w:link w:val="7"/>
    <w:rsid w:val="007F7501"/>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7F7501"/>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7F7501"/>
    <w:rPr>
      <w:rFonts w:ascii="Cambria" w:eastAsia="Times New Roman" w:hAnsi="Cambria" w:cs="Cambria"/>
      <w:lang w:val="en-US" w:eastAsia="zh-CN" w:bidi="en-US"/>
    </w:rPr>
  </w:style>
  <w:style w:type="character" w:styleId="a3">
    <w:name w:val="Hyperlink"/>
    <w:basedOn w:val="a0"/>
    <w:uiPriority w:val="99"/>
    <w:unhideWhenUsed/>
    <w:rsid w:val="00F8488A"/>
    <w:rPr>
      <w:color w:val="0000FF" w:themeColor="hyperlink"/>
      <w:u w:val="single"/>
    </w:rPr>
  </w:style>
  <w:style w:type="paragraph" w:styleId="a4">
    <w:name w:val="List Paragraph"/>
    <w:aliases w:val="Elenco Normale,List Paragraph,Список уровня 2,название табл/рис,Chapter10,AC List 01,заголовок 1.1"/>
    <w:basedOn w:val="a"/>
    <w:link w:val="a5"/>
    <w:uiPriority w:val="1"/>
    <w:qFormat/>
    <w:rsid w:val="00F8488A"/>
    <w:pPr>
      <w:ind w:left="720"/>
      <w:contextualSpacing/>
    </w:pPr>
  </w:style>
  <w:style w:type="character" w:customStyle="1" w:styleId="a5">
    <w:name w:val="Абзац списку Знак"/>
    <w:aliases w:val="Elenco Normale Знак,List Paragraph Знак,Список уровня 2 Знак,название табл/рис Знак,Chapter10 Знак,AC List 01 Знак,заголовок 1.1 Знак"/>
    <w:link w:val="a4"/>
    <w:uiPriority w:val="34"/>
    <w:locked/>
    <w:rsid w:val="007F7501"/>
  </w:style>
  <w:style w:type="character" w:styleId="a6">
    <w:name w:val="FollowedHyperlink"/>
    <w:basedOn w:val="a0"/>
    <w:uiPriority w:val="99"/>
    <w:semiHidden/>
    <w:unhideWhenUsed/>
    <w:rsid w:val="003F0411"/>
    <w:rPr>
      <w:color w:val="800080" w:themeColor="followedHyperlink"/>
      <w:u w:val="single"/>
    </w:rPr>
  </w:style>
  <w:style w:type="paragraph" w:styleId="a7">
    <w:name w:val="Balloon Text"/>
    <w:basedOn w:val="a"/>
    <w:link w:val="a8"/>
    <w:uiPriority w:val="99"/>
    <w:semiHidden/>
    <w:unhideWhenUsed/>
    <w:rsid w:val="00A91240"/>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91240"/>
    <w:rPr>
      <w:rFonts w:ascii="Tahoma" w:hAnsi="Tahoma" w:cs="Tahoma"/>
      <w:sz w:val="16"/>
      <w:szCs w:val="16"/>
    </w:rPr>
  </w:style>
  <w:style w:type="table" w:styleId="a9">
    <w:name w:val="Table Grid"/>
    <w:basedOn w:val="a1"/>
    <w:uiPriority w:val="39"/>
    <w:rsid w:val="007F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rsid w:val="007F750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uiPriority w:val="99"/>
    <w:semiHidden/>
    <w:rsid w:val="007F7501"/>
    <w:rPr>
      <w:rFonts w:asciiTheme="majorHAnsi" w:eastAsiaTheme="majorEastAsia" w:hAnsiTheme="majorHAnsi" w:cstheme="majorBidi"/>
      <w:b/>
      <w:bCs/>
      <w:color w:val="4F81BD" w:themeColor="accent1"/>
    </w:rPr>
  </w:style>
  <w:style w:type="paragraph" w:customStyle="1" w:styleId="12">
    <w:name w:val="Обычный1"/>
    <w:qFormat/>
    <w:rsid w:val="007F7501"/>
    <w:pPr>
      <w:spacing w:after="0"/>
    </w:pPr>
    <w:rPr>
      <w:rFonts w:ascii="Arial" w:eastAsia="Calibri" w:hAnsi="Arial" w:cs="Arial"/>
      <w:color w:val="000000"/>
    </w:rPr>
  </w:style>
  <w:style w:type="character" w:customStyle="1" w:styleId="13">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Знак17 Знак"/>
    <w:locked/>
    <w:rsid w:val="007F7501"/>
    <w:rPr>
      <w:rFonts w:ascii="Times New Roman" w:hAnsi="Times New Roman" w:cs="Times New Roman"/>
      <w:sz w:val="24"/>
      <w:szCs w:val="24"/>
    </w:rPr>
  </w:style>
  <w:style w:type="paragraph" w:styleId="aa">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18 Знак"/>
    <w:basedOn w:val="a"/>
    <w:uiPriority w:val="99"/>
    <w:qFormat/>
    <w:rsid w:val="007F750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uiPriority w:val="99"/>
    <w:rsid w:val="007F7501"/>
  </w:style>
  <w:style w:type="paragraph" w:customStyle="1" w:styleId="rvps2">
    <w:name w:val="rvps2"/>
    <w:basedOn w:val="a"/>
    <w:rsid w:val="007F7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F7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Strong"/>
    <w:basedOn w:val="a0"/>
    <w:uiPriority w:val="22"/>
    <w:qFormat/>
    <w:rsid w:val="007F7501"/>
    <w:rPr>
      <w:b/>
      <w:bCs/>
    </w:rPr>
  </w:style>
  <w:style w:type="character" w:customStyle="1" w:styleId="HTML">
    <w:name w:val="Стандартный HTML Знак"/>
    <w:aliases w:val="Знак Знак"/>
    <w:uiPriority w:val="99"/>
    <w:locked/>
    <w:rsid w:val="007F7501"/>
    <w:rPr>
      <w:rFonts w:ascii="Courier New" w:hAnsi="Courier New" w:cs="Courier New"/>
    </w:rPr>
  </w:style>
  <w:style w:type="paragraph" w:styleId="HTML0">
    <w:name w:val="HTML Preformatted"/>
    <w:aliases w:val="Знак"/>
    <w:basedOn w:val="a"/>
    <w:link w:val="HTML1"/>
    <w:uiPriority w:val="99"/>
    <w:rsid w:val="007F7501"/>
    <w:pPr>
      <w:tabs>
        <w:tab w:val="left" w:pos="708"/>
      </w:tabs>
      <w:spacing w:after="0" w:line="240" w:lineRule="auto"/>
    </w:pPr>
    <w:rPr>
      <w:rFonts w:ascii="Courier New" w:eastAsia="Calibri" w:hAnsi="Courier New" w:cs="Courier New"/>
      <w:sz w:val="20"/>
      <w:szCs w:val="20"/>
      <w:lang w:eastAsia="en-US"/>
    </w:rPr>
  </w:style>
  <w:style w:type="character" w:customStyle="1" w:styleId="HTML1">
    <w:name w:val="Стандартний HTML Знак"/>
    <w:aliases w:val="Знак Знак1"/>
    <w:basedOn w:val="a0"/>
    <w:link w:val="HTML0"/>
    <w:uiPriority w:val="99"/>
    <w:locked/>
    <w:rsid w:val="007F7501"/>
    <w:rPr>
      <w:rFonts w:ascii="Courier New" w:eastAsia="Calibri" w:hAnsi="Courier New" w:cs="Courier New"/>
      <w:sz w:val="20"/>
      <w:szCs w:val="20"/>
      <w:lang w:eastAsia="en-US"/>
    </w:rPr>
  </w:style>
  <w:style w:type="character" w:customStyle="1" w:styleId="HTML10">
    <w:name w:val="Стандартный HTML Знак1"/>
    <w:basedOn w:val="a0"/>
    <w:uiPriority w:val="99"/>
    <w:semiHidden/>
    <w:rsid w:val="007F7501"/>
    <w:rPr>
      <w:rFonts w:ascii="Consolas" w:hAnsi="Consolas"/>
      <w:sz w:val="20"/>
      <w:szCs w:val="20"/>
    </w:rPr>
  </w:style>
  <w:style w:type="paragraph" w:customStyle="1" w:styleId="ac">
    <w:name w:val="a"/>
    <w:basedOn w:val="a"/>
    <w:uiPriority w:val="99"/>
    <w:rsid w:val="007F7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Абзац списка3"/>
    <w:basedOn w:val="a"/>
    <w:uiPriority w:val="99"/>
    <w:rsid w:val="007F7501"/>
    <w:pPr>
      <w:ind w:left="720"/>
    </w:pPr>
    <w:rPr>
      <w:rFonts w:ascii="Calibri" w:eastAsia="Times New Roman" w:hAnsi="Calibri" w:cs="Calibri"/>
    </w:rPr>
  </w:style>
  <w:style w:type="character" w:customStyle="1" w:styleId="subject">
    <w:name w:val="subject"/>
    <w:uiPriority w:val="99"/>
    <w:rsid w:val="007F7501"/>
  </w:style>
  <w:style w:type="paragraph" w:customStyle="1" w:styleId="xfmc1">
    <w:name w:val="xfmc1"/>
    <w:basedOn w:val="a"/>
    <w:uiPriority w:val="99"/>
    <w:rsid w:val="007F7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7F7501"/>
  </w:style>
  <w:style w:type="character" w:customStyle="1" w:styleId="rvts9">
    <w:name w:val="rvts9"/>
    <w:basedOn w:val="a0"/>
    <w:uiPriority w:val="99"/>
    <w:rsid w:val="007F7501"/>
  </w:style>
  <w:style w:type="paragraph" w:styleId="ad">
    <w:name w:val="Body Text"/>
    <w:basedOn w:val="a"/>
    <w:link w:val="ae"/>
    <w:uiPriority w:val="1"/>
    <w:qFormat/>
    <w:rsid w:val="007F7501"/>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ий текст Знак"/>
    <w:basedOn w:val="a0"/>
    <w:link w:val="ad"/>
    <w:uiPriority w:val="1"/>
    <w:rsid w:val="007F7501"/>
    <w:rPr>
      <w:rFonts w:ascii="Times New Roman" w:eastAsia="Times New Roman" w:hAnsi="Times New Roman" w:cs="Times New Roman"/>
      <w:sz w:val="24"/>
      <w:szCs w:val="24"/>
      <w:lang w:eastAsia="zh-CN"/>
    </w:rPr>
  </w:style>
  <w:style w:type="paragraph" w:styleId="af">
    <w:name w:val="Block Text"/>
    <w:basedOn w:val="a"/>
    <w:uiPriority w:val="99"/>
    <w:rsid w:val="007F7501"/>
    <w:pPr>
      <w:spacing w:after="0" w:line="240" w:lineRule="auto"/>
      <w:ind w:left="-567" w:right="-1050"/>
      <w:jc w:val="both"/>
    </w:pPr>
    <w:rPr>
      <w:rFonts w:ascii="Times New Roman" w:eastAsia="Times New Roman" w:hAnsi="Times New Roman" w:cs="Times New Roman"/>
      <w:sz w:val="28"/>
      <w:szCs w:val="28"/>
      <w:lang w:val="uk-UA" w:eastAsia="en-US"/>
    </w:rPr>
  </w:style>
  <w:style w:type="paragraph" w:customStyle="1" w:styleId="af0">
    <w:name w:val="Знак Знак Знак Знак Знак"/>
    <w:basedOn w:val="a"/>
    <w:uiPriority w:val="99"/>
    <w:rsid w:val="007F7501"/>
    <w:pPr>
      <w:spacing w:after="0" w:line="240" w:lineRule="auto"/>
    </w:pPr>
    <w:rPr>
      <w:rFonts w:ascii="Verdana" w:eastAsia="Times New Roman" w:hAnsi="Verdana" w:cs="Verdana"/>
      <w:sz w:val="20"/>
      <w:szCs w:val="20"/>
      <w:lang w:val="en-US" w:eastAsia="en-US"/>
    </w:rPr>
  </w:style>
  <w:style w:type="character" w:customStyle="1" w:styleId="33">
    <w:name w:val="Основной текст (3)"/>
    <w:uiPriority w:val="99"/>
    <w:rsid w:val="007F7501"/>
    <w:rPr>
      <w:rFonts w:ascii="Times New Roman" w:hAnsi="Times New Roman" w:cs="Times New Roman"/>
      <w:b/>
      <w:bCs/>
      <w:color w:val="000000"/>
      <w:spacing w:val="0"/>
      <w:w w:val="100"/>
      <w:position w:val="0"/>
      <w:sz w:val="22"/>
      <w:szCs w:val="22"/>
      <w:u w:val="none"/>
      <w:lang w:val="uk-UA" w:eastAsia="uk-UA"/>
    </w:rPr>
  </w:style>
  <w:style w:type="character" w:customStyle="1" w:styleId="14">
    <w:name w:val="Заголовок №1"/>
    <w:uiPriority w:val="99"/>
    <w:rsid w:val="007F7501"/>
    <w:rPr>
      <w:rFonts w:ascii="Times New Roman" w:hAnsi="Times New Roman" w:cs="Times New Roman"/>
      <w:b/>
      <w:bCs/>
      <w:color w:val="000000"/>
      <w:spacing w:val="0"/>
      <w:w w:val="100"/>
      <w:position w:val="0"/>
      <w:sz w:val="22"/>
      <w:szCs w:val="22"/>
      <w:u w:val="none"/>
      <w:lang w:val="uk-UA" w:eastAsia="uk-UA"/>
    </w:rPr>
  </w:style>
  <w:style w:type="character" w:customStyle="1" w:styleId="21">
    <w:name w:val="Основной текст (2)"/>
    <w:uiPriority w:val="99"/>
    <w:rsid w:val="007F7501"/>
    <w:rPr>
      <w:rFonts w:ascii="Times New Roman" w:hAnsi="Times New Roman" w:cs="Times New Roman"/>
      <w:color w:val="000000"/>
      <w:spacing w:val="0"/>
      <w:w w:val="100"/>
      <w:position w:val="0"/>
      <w:sz w:val="22"/>
      <w:szCs w:val="22"/>
      <w:u w:val="none"/>
      <w:lang w:val="uk-UA" w:eastAsia="uk-UA"/>
    </w:rPr>
  </w:style>
  <w:style w:type="character" w:customStyle="1" w:styleId="22">
    <w:name w:val="Основной текст (2) + Курсив"/>
    <w:uiPriority w:val="99"/>
    <w:rsid w:val="007F7501"/>
    <w:rPr>
      <w:rFonts w:ascii="Times New Roman" w:hAnsi="Times New Roman" w:cs="Times New Roman"/>
      <w:i/>
      <w:iCs/>
      <w:color w:val="000000"/>
      <w:spacing w:val="0"/>
      <w:w w:val="100"/>
      <w:position w:val="0"/>
      <w:sz w:val="22"/>
      <w:szCs w:val="22"/>
      <w:u w:val="none"/>
      <w:lang w:val="uk-UA" w:eastAsia="uk-UA"/>
    </w:rPr>
  </w:style>
  <w:style w:type="paragraph" w:customStyle="1" w:styleId="xl29">
    <w:name w:val="xl29"/>
    <w:basedOn w:val="a"/>
    <w:uiPriority w:val="99"/>
    <w:rsid w:val="007F750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11">
    <w:name w:val="Стиль Заголовок 1 + не все прописные1"/>
    <w:basedOn w:val="1"/>
    <w:uiPriority w:val="99"/>
    <w:rsid w:val="007F7501"/>
    <w:pPr>
      <w:numPr>
        <w:numId w:val="5"/>
      </w:numPr>
      <w:tabs>
        <w:tab w:val="clear" w:pos="814"/>
        <w:tab w:val="num" w:pos="360"/>
        <w:tab w:val="num" w:pos="720"/>
      </w:tabs>
      <w:spacing w:before="0" w:after="0" w:line="240" w:lineRule="auto"/>
      <w:ind w:left="0" w:firstLine="0"/>
      <w:jc w:val="both"/>
    </w:pPr>
    <w:rPr>
      <w:rFonts w:ascii="Times New Roman" w:hAnsi="Times New Roman" w:cs="Times New Roman"/>
      <w:kern w:val="0"/>
      <w:sz w:val="28"/>
      <w:szCs w:val="28"/>
      <w:lang w:val="uk-UA" w:eastAsia="uk-UA"/>
    </w:rPr>
  </w:style>
  <w:style w:type="character" w:customStyle="1" w:styleId="23">
    <w:name w:val="Основний текст з відступом 2 Знак"/>
    <w:basedOn w:val="a0"/>
    <w:link w:val="24"/>
    <w:uiPriority w:val="99"/>
    <w:semiHidden/>
    <w:rsid w:val="007F7501"/>
    <w:rPr>
      <w:rFonts w:ascii="Calibri" w:eastAsia="Calibri" w:hAnsi="Calibri" w:cs="Calibri"/>
      <w:lang w:eastAsia="en-US"/>
    </w:rPr>
  </w:style>
  <w:style w:type="paragraph" w:styleId="24">
    <w:name w:val="Body Text Indent 2"/>
    <w:basedOn w:val="a"/>
    <w:link w:val="23"/>
    <w:uiPriority w:val="99"/>
    <w:semiHidden/>
    <w:rsid w:val="007F7501"/>
    <w:pPr>
      <w:spacing w:after="120" w:line="480" w:lineRule="auto"/>
      <w:ind w:left="283"/>
    </w:pPr>
    <w:rPr>
      <w:rFonts w:ascii="Calibri" w:eastAsia="Calibri" w:hAnsi="Calibri" w:cs="Calibri"/>
      <w:lang w:eastAsia="en-US"/>
    </w:rPr>
  </w:style>
  <w:style w:type="paragraph" w:customStyle="1" w:styleId="61">
    <w:name w:val="Знак6"/>
    <w:basedOn w:val="a"/>
    <w:uiPriority w:val="99"/>
    <w:rsid w:val="007F7501"/>
    <w:pPr>
      <w:spacing w:after="0" w:line="240" w:lineRule="auto"/>
    </w:pPr>
    <w:rPr>
      <w:rFonts w:ascii="Verdana" w:eastAsia="Calibri" w:hAnsi="Verdana" w:cs="Verdana"/>
      <w:sz w:val="20"/>
      <w:szCs w:val="20"/>
      <w:lang w:val="en-US" w:eastAsia="en-US"/>
    </w:rPr>
  </w:style>
  <w:style w:type="paragraph" w:customStyle="1" w:styleId="15">
    <w:name w:val="Звичайний1"/>
    <w:rsid w:val="007F7501"/>
    <w:pPr>
      <w:spacing w:after="0"/>
    </w:pPr>
    <w:rPr>
      <w:rFonts w:ascii="Arial" w:eastAsia="Arial" w:hAnsi="Arial" w:cs="Arial"/>
      <w:color w:val="000000"/>
    </w:rPr>
  </w:style>
  <w:style w:type="character" w:customStyle="1" w:styleId="WW8Num1z4">
    <w:name w:val="WW8Num1z4"/>
    <w:rsid w:val="007F7501"/>
  </w:style>
  <w:style w:type="character" w:customStyle="1" w:styleId="rvts15">
    <w:name w:val="rvts15"/>
    <w:basedOn w:val="a0"/>
    <w:rsid w:val="007F7501"/>
  </w:style>
  <w:style w:type="character" w:customStyle="1" w:styleId="rvts11">
    <w:name w:val="rvts11"/>
    <w:basedOn w:val="a0"/>
    <w:rsid w:val="007F7501"/>
  </w:style>
  <w:style w:type="paragraph" w:customStyle="1" w:styleId="StyleZakonu">
    <w:name w:val="StyleZakonu"/>
    <w:basedOn w:val="a"/>
    <w:rsid w:val="007F7501"/>
    <w:pPr>
      <w:spacing w:after="60" w:line="220" w:lineRule="exact"/>
      <w:ind w:firstLine="284"/>
      <w:jc w:val="both"/>
    </w:pPr>
    <w:rPr>
      <w:rFonts w:ascii="Times New Roman" w:eastAsia="Times New Roman" w:hAnsi="Times New Roman" w:cs="Times New Roman"/>
      <w:sz w:val="20"/>
      <w:szCs w:val="20"/>
      <w:lang w:val="uk-UA"/>
    </w:rPr>
  </w:style>
  <w:style w:type="paragraph" w:styleId="af1">
    <w:name w:val="No Spacing"/>
    <w:uiPriority w:val="1"/>
    <w:qFormat/>
    <w:rsid w:val="007F7501"/>
    <w:pPr>
      <w:suppressAutoHyphens/>
      <w:spacing w:after="0" w:line="240" w:lineRule="auto"/>
    </w:pPr>
    <w:rPr>
      <w:rFonts w:ascii="Times New Roman" w:eastAsia="Times New Roman" w:hAnsi="Times New Roman" w:cs="Times New Roman"/>
      <w:sz w:val="24"/>
      <w:szCs w:val="24"/>
      <w:lang w:val="uk-UA" w:eastAsia="zh-CN"/>
    </w:rPr>
  </w:style>
  <w:style w:type="character" w:customStyle="1" w:styleId="af2">
    <w:name w:val="Основной текст + Полужирный"/>
    <w:basedOn w:val="a0"/>
    <w:rsid w:val="007F7501"/>
    <w:rPr>
      <w:b/>
      <w:bCs/>
      <w:sz w:val="24"/>
      <w:szCs w:val="24"/>
      <w:lang w:bidi="ar-SA"/>
    </w:rPr>
  </w:style>
  <w:style w:type="paragraph" w:customStyle="1" w:styleId="16">
    <w:name w:val="Без интервала1"/>
    <w:rsid w:val="007F7501"/>
    <w:pPr>
      <w:suppressAutoHyphens/>
      <w:spacing w:after="0" w:line="240" w:lineRule="auto"/>
    </w:pPr>
    <w:rPr>
      <w:rFonts w:ascii="Times New Roman" w:eastAsia="Calibri" w:hAnsi="Times New Roman" w:cs="Times New Roman"/>
      <w:sz w:val="20"/>
      <w:szCs w:val="20"/>
      <w:lang w:val="uk-UA" w:eastAsia="ar-SA"/>
    </w:rPr>
  </w:style>
  <w:style w:type="paragraph" w:customStyle="1" w:styleId="Standard">
    <w:name w:val="Standard"/>
    <w:rsid w:val="007F7501"/>
    <w:pPr>
      <w:widowControl w:val="0"/>
      <w:suppressAutoHyphens/>
      <w:spacing w:after="0" w:line="240" w:lineRule="auto"/>
      <w:textAlignment w:val="baseline"/>
    </w:pPr>
    <w:rPr>
      <w:rFonts w:ascii="Times New Roman" w:eastAsia="Lucida Sans Unicode" w:hAnsi="Times New Roman" w:cs="Mangal"/>
      <w:kern w:val="1"/>
      <w:sz w:val="24"/>
      <w:szCs w:val="24"/>
      <w:lang w:val="uk-UA" w:eastAsia="zh-CN" w:bidi="hi-IN"/>
    </w:rPr>
  </w:style>
  <w:style w:type="paragraph" w:customStyle="1" w:styleId="25">
    <w:name w:val="Без интервала2"/>
    <w:rsid w:val="007F7501"/>
    <w:pPr>
      <w:suppressAutoHyphens/>
      <w:spacing w:after="0" w:line="240" w:lineRule="auto"/>
    </w:pPr>
    <w:rPr>
      <w:rFonts w:ascii="Times New Roman" w:eastAsia="Calibri" w:hAnsi="Times New Roman" w:cs="Times New Roman"/>
      <w:sz w:val="20"/>
      <w:szCs w:val="20"/>
      <w:lang w:val="uk-UA" w:eastAsia="ar-SA"/>
    </w:rPr>
  </w:style>
  <w:style w:type="character" w:customStyle="1" w:styleId="qowt-font2-timesnewroman">
    <w:name w:val="qowt-font2-timesnewroman"/>
    <w:uiPriority w:val="99"/>
    <w:qFormat/>
    <w:rsid w:val="007F7501"/>
    <w:rPr>
      <w:rFonts w:cs="Times New Roman"/>
    </w:rPr>
  </w:style>
  <w:style w:type="paragraph" w:styleId="af3">
    <w:name w:val="footer"/>
    <w:basedOn w:val="a"/>
    <w:link w:val="af4"/>
    <w:uiPriority w:val="99"/>
    <w:rsid w:val="007F7501"/>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af4">
    <w:name w:val="Нижній колонтитул Знак"/>
    <w:basedOn w:val="a0"/>
    <w:link w:val="af3"/>
    <w:uiPriority w:val="99"/>
    <w:rsid w:val="007F7501"/>
    <w:rPr>
      <w:rFonts w:ascii="Times New Roman" w:eastAsia="Times New Roman" w:hAnsi="Times New Roman" w:cs="Times New Roman"/>
      <w:sz w:val="24"/>
      <w:szCs w:val="20"/>
      <w:lang w:val="en-GB"/>
    </w:rPr>
  </w:style>
  <w:style w:type="character" w:customStyle="1" w:styleId="af5">
    <w:name w:val="Основной текст_"/>
    <w:link w:val="26"/>
    <w:rsid w:val="007F7501"/>
    <w:rPr>
      <w:b/>
      <w:bCs/>
      <w:sz w:val="25"/>
      <w:szCs w:val="25"/>
      <w:shd w:val="clear" w:color="auto" w:fill="FFFFFF"/>
    </w:rPr>
  </w:style>
  <w:style w:type="paragraph" w:customStyle="1" w:styleId="26">
    <w:name w:val="Основной текст2"/>
    <w:basedOn w:val="a"/>
    <w:link w:val="af5"/>
    <w:rsid w:val="007F7501"/>
    <w:pPr>
      <w:widowControl w:val="0"/>
      <w:shd w:val="clear" w:color="auto" w:fill="FFFFFF"/>
      <w:spacing w:before="480" w:after="480" w:line="0" w:lineRule="atLeast"/>
      <w:jc w:val="both"/>
    </w:pPr>
    <w:rPr>
      <w:b/>
      <w:bCs/>
      <w:sz w:val="25"/>
      <w:szCs w:val="25"/>
    </w:rPr>
  </w:style>
  <w:style w:type="character" w:customStyle="1" w:styleId="27">
    <w:name w:val="Основной текст (2)_"/>
    <w:rsid w:val="007F7501"/>
    <w:rPr>
      <w:rFonts w:eastAsia="Times New Roman" w:cs="Times New Roman"/>
      <w:shd w:val="clear" w:color="auto" w:fill="FFFFFF"/>
    </w:rPr>
  </w:style>
  <w:style w:type="character" w:customStyle="1" w:styleId="34">
    <w:name w:val="Основной текст (3)_"/>
    <w:rsid w:val="007F7501"/>
    <w:rPr>
      <w:rFonts w:eastAsia="Times New Roman" w:cs="Times New Roman"/>
      <w:b/>
      <w:bCs/>
      <w:shd w:val="clear" w:color="auto" w:fill="FFFFFF"/>
    </w:rPr>
  </w:style>
  <w:style w:type="character" w:customStyle="1" w:styleId="28pt">
    <w:name w:val="Основной текст (2) + 8 pt;Полужирный"/>
    <w:rsid w:val="007F7501"/>
    <w:rPr>
      <w:rFonts w:eastAsia="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11pt0pt">
    <w:name w:val="Основной текст (3) + 11 pt;Интервал 0 pt"/>
    <w:rsid w:val="007F7501"/>
    <w:rPr>
      <w:rFonts w:eastAsia="Times New Roman" w:cs="Times New Roman"/>
      <w:b/>
      <w:bCs/>
      <w:i w:val="0"/>
      <w:iCs w:val="0"/>
      <w:smallCaps w:val="0"/>
      <w:strike w:val="0"/>
      <w:color w:val="000000"/>
      <w:spacing w:val="-10"/>
      <w:w w:val="100"/>
      <w:position w:val="0"/>
      <w:sz w:val="22"/>
      <w:szCs w:val="22"/>
      <w:u w:val="single"/>
      <w:shd w:val="clear" w:color="auto" w:fill="FFFFFF"/>
      <w:lang w:val="uk-UA" w:eastAsia="uk-UA" w:bidi="uk-UA"/>
    </w:rPr>
  </w:style>
  <w:style w:type="character" w:customStyle="1" w:styleId="62">
    <w:name w:val="Основной текст (6)_"/>
    <w:link w:val="63"/>
    <w:rsid w:val="007F7501"/>
    <w:rPr>
      <w:rFonts w:eastAsia="Times New Roman"/>
      <w:b/>
      <w:bCs/>
      <w:sz w:val="16"/>
      <w:szCs w:val="16"/>
      <w:shd w:val="clear" w:color="auto" w:fill="FFFFFF"/>
    </w:rPr>
  </w:style>
  <w:style w:type="paragraph" w:customStyle="1" w:styleId="63">
    <w:name w:val="Основной текст (6)"/>
    <w:basedOn w:val="a"/>
    <w:link w:val="62"/>
    <w:rsid w:val="007F7501"/>
    <w:pPr>
      <w:widowControl w:val="0"/>
      <w:shd w:val="clear" w:color="auto" w:fill="FFFFFF"/>
      <w:spacing w:before="300" w:after="0" w:line="0" w:lineRule="atLeast"/>
    </w:pPr>
    <w:rPr>
      <w:rFonts w:eastAsia="Times New Roman"/>
      <w:b/>
      <w:bCs/>
      <w:sz w:val="16"/>
      <w:szCs w:val="16"/>
    </w:rPr>
  </w:style>
  <w:style w:type="paragraph" w:customStyle="1" w:styleId="17">
    <w:name w:val="Абзац списку1"/>
    <w:basedOn w:val="a"/>
    <w:rsid w:val="007F7501"/>
    <w:pPr>
      <w:spacing w:after="0" w:line="240" w:lineRule="auto"/>
      <w:ind w:left="720"/>
    </w:pPr>
    <w:rPr>
      <w:rFonts w:ascii="Times New Roman" w:eastAsia="Calibri" w:hAnsi="Times New Roman" w:cs="Times New Roman"/>
      <w:sz w:val="24"/>
      <w:szCs w:val="24"/>
    </w:rPr>
  </w:style>
  <w:style w:type="paragraph" w:styleId="af6">
    <w:name w:val="header"/>
    <w:basedOn w:val="a"/>
    <w:link w:val="af7"/>
    <w:uiPriority w:val="99"/>
    <w:unhideWhenUsed/>
    <w:rsid w:val="007F7501"/>
    <w:pPr>
      <w:tabs>
        <w:tab w:val="center" w:pos="4677"/>
        <w:tab w:val="right" w:pos="9355"/>
      </w:tabs>
      <w:spacing w:after="0" w:line="240" w:lineRule="auto"/>
    </w:pPr>
    <w:rPr>
      <w:rFonts w:ascii="Calibri" w:eastAsia="Calibri" w:hAnsi="Calibri" w:cs="Calibri"/>
      <w:lang w:eastAsia="en-US"/>
    </w:rPr>
  </w:style>
  <w:style w:type="character" w:customStyle="1" w:styleId="af7">
    <w:name w:val="Верхній колонтитул Знак"/>
    <w:basedOn w:val="a0"/>
    <w:link w:val="af6"/>
    <w:uiPriority w:val="99"/>
    <w:rsid w:val="007F7501"/>
    <w:rPr>
      <w:rFonts w:ascii="Calibri" w:eastAsia="Calibri" w:hAnsi="Calibri" w:cs="Calibri"/>
      <w:lang w:eastAsia="en-US"/>
    </w:rPr>
  </w:style>
  <w:style w:type="paragraph" w:styleId="af8">
    <w:name w:val="Subtitle"/>
    <w:basedOn w:val="a"/>
    <w:next w:val="a"/>
    <w:link w:val="af9"/>
    <w:qFormat/>
    <w:rsid w:val="007F750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9">
    <w:name w:val="Підзаголовок Знак"/>
    <w:basedOn w:val="a0"/>
    <w:link w:val="af8"/>
    <w:rsid w:val="007F7501"/>
    <w:rPr>
      <w:rFonts w:asciiTheme="majorHAnsi" w:eastAsiaTheme="majorEastAsia" w:hAnsiTheme="majorHAnsi" w:cstheme="majorBidi"/>
      <w:i/>
      <w:iCs/>
      <w:color w:val="4F81BD" w:themeColor="accent1"/>
      <w:spacing w:val="15"/>
      <w:sz w:val="24"/>
      <w:szCs w:val="24"/>
      <w:lang w:eastAsia="en-US"/>
    </w:rPr>
  </w:style>
  <w:style w:type="paragraph" w:customStyle="1" w:styleId="TableParagraph">
    <w:name w:val="Table Paragraph"/>
    <w:basedOn w:val="a"/>
    <w:uiPriority w:val="1"/>
    <w:qFormat/>
    <w:rsid w:val="007F7501"/>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customStyle="1" w:styleId="18">
    <w:name w:val="Сетка таблицы1"/>
    <w:basedOn w:val="a1"/>
    <w:next w:val="a9"/>
    <w:uiPriority w:val="39"/>
    <w:rsid w:val="007F7501"/>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b"/>
    <w:qFormat/>
    <w:rsid w:val="007F7501"/>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b">
    <w:name w:val="Назва Знак"/>
    <w:basedOn w:val="a0"/>
    <w:link w:val="afa"/>
    <w:rsid w:val="007F7501"/>
    <w:rPr>
      <w:rFonts w:asciiTheme="majorHAnsi" w:eastAsiaTheme="majorEastAsia" w:hAnsiTheme="majorHAnsi" w:cstheme="majorBidi"/>
      <w:color w:val="17365D" w:themeColor="text2" w:themeShade="BF"/>
      <w:spacing w:val="5"/>
      <w:kern w:val="28"/>
      <w:sz w:val="52"/>
      <w:szCs w:val="52"/>
      <w:lang w:val="en-US" w:eastAsia="en-US"/>
    </w:rPr>
  </w:style>
  <w:style w:type="table" w:customStyle="1" w:styleId="TableNormal">
    <w:name w:val="Table Normal"/>
    <w:uiPriority w:val="2"/>
    <w:qFormat/>
    <w:rsid w:val="003F1B92"/>
    <w:pPr>
      <w:spacing w:after="160" w:line="259" w:lineRule="auto"/>
      <w:ind w:firstLine="318"/>
      <w:jc w:val="both"/>
    </w:pPr>
    <w:rPr>
      <w:rFonts w:ascii="Calibri" w:eastAsia="Calibri" w:hAnsi="Calibri" w:cs="Calibri"/>
      <w:lang w:val="uk-UA"/>
    </w:rPr>
    <w:tblPr>
      <w:tblCellMar>
        <w:top w:w="0" w:type="dxa"/>
        <w:left w:w="0" w:type="dxa"/>
        <w:bottom w:w="0" w:type="dxa"/>
        <w:right w:w="0" w:type="dxa"/>
      </w:tblCellMar>
    </w:tblPr>
  </w:style>
  <w:style w:type="table" w:customStyle="1" w:styleId="TableNormal2">
    <w:name w:val="Table Normal2"/>
    <w:rsid w:val="003F1B92"/>
    <w:pPr>
      <w:spacing w:after="160" w:line="259" w:lineRule="auto"/>
      <w:ind w:firstLine="318"/>
      <w:jc w:val="both"/>
    </w:pPr>
    <w:rPr>
      <w:rFonts w:ascii="Calibri" w:eastAsia="Calibri" w:hAnsi="Calibri" w:cs="Calibri"/>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6904">
      <w:bodyDiv w:val="1"/>
      <w:marLeft w:val="0"/>
      <w:marRight w:val="0"/>
      <w:marTop w:val="0"/>
      <w:marBottom w:val="0"/>
      <w:divBdr>
        <w:top w:val="none" w:sz="0" w:space="0" w:color="auto"/>
        <w:left w:val="none" w:sz="0" w:space="0" w:color="auto"/>
        <w:bottom w:val="none" w:sz="0" w:space="0" w:color="auto"/>
        <w:right w:val="none" w:sz="0" w:space="0" w:color="auto"/>
      </w:divBdr>
    </w:div>
    <w:div w:id="1501197424">
      <w:bodyDiv w:val="1"/>
      <w:marLeft w:val="0"/>
      <w:marRight w:val="0"/>
      <w:marTop w:val="0"/>
      <w:marBottom w:val="0"/>
      <w:divBdr>
        <w:top w:val="none" w:sz="0" w:space="0" w:color="auto"/>
        <w:left w:val="none" w:sz="0" w:space="0" w:color="auto"/>
        <w:bottom w:val="none" w:sz="0" w:space="0" w:color="auto"/>
        <w:right w:val="none" w:sz="0" w:space="0" w:color="auto"/>
      </w:divBdr>
    </w:div>
    <w:div w:id="17433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3981</Words>
  <Characters>22697</Characters>
  <Application>Microsoft Office Word</Application>
  <DocSecurity>0</DocSecurity>
  <Lines>189</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40</cp:revision>
  <cp:lastPrinted>2022-11-30T15:00:00Z</cp:lastPrinted>
  <dcterms:created xsi:type="dcterms:W3CDTF">2021-01-14T15:12:00Z</dcterms:created>
  <dcterms:modified xsi:type="dcterms:W3CDTF">2025-01-08T10:07:00Z</dcterms:modified>
</cp:coreProperties>
</file>